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99" w:rsidRPr="00C82317" w:rsidRDefault="00282B99" w:rsidP="00C17D45">
      <w:pPr>
        <w:jc w:val="center"/>
        <w:rPr>
          <w:b/>
        </w:rPr>
      </w:pPr>
      <w:bookmarkStart w:id="0" w:name="_GoBack"/>
      <w:bookmarkEnd w:id="0"/>
      <w:r w:rsidRPr="00C82317">
        <w:t>ECKINGTON SCHOOL – LEAP MAT</w:t>
      </w:r>
    </w:p>
    <w:p w:rsidR="00164C4F" w:rsidRPr="00C82317" w:rsidRDefault="00C17D45" w:rsidP="00C17D45">
      <w:pPr>
        <w:jc w:val="center"/>
        <w:rPr>
          <w:b/>
        </w:rPr>
      </w:pPr>
      <w:r w:rsidRPr="00C82317">
        <w:rPr>
          <w:b/>
        </w:rPr>
        <w:t xml:space="preserve">Eckington School </w:t>
      </w:r>
      <w:r w:rsidR="00924B5A" w:rsidRPr="00C82317">
        <w:rPr>
          <w:b/>
        </w:rPr>
        <w:t>COVID</w:t>
      </w:r>
      <w:r w:rsidRPr="00C82317">
        <w:rPr>
          <w:b/>
        </w:rPr>
        <w:t>-Catch Up</w:t>
      </w:r>
      <w:r w:rsidR="008C16B2" w:rsidRPr="00C82317">
        <w:rPr>
          <w:b/>
        </w:rPr>
        <w:t>,</w:t>
      </w:r>
      <w:r w:rsidRPr="00C82317">
        <w:rPr>
          <w:b/>
        </w:rPr>
        <w:t xml:space="preserve"> 2020-21</w:t>
      </w:r>
      <w:r w:rsidR="00A979D8">
        <w:rPr>
          <w:b/>
        </w:rPr>
        <w:t xml:space="preserve"> (including 16-19 Tuition Fund)</w:t>
      </w:r>
    </w:p>
    <w:p w:rsidR="00C17D45" w:rsidRPr="00C82317" w:rsidRDefault="00C17D45" w:rsidP="00C17D45">
      <w:pPr>
        <w:spacing w:after="0" w:line="240" w:lineRule="auto"/>
        <w:rPr>
          <w:rFonts w:ascii="Calibri" w:eastAsia="Calibri" w:hAnsi="Calibri" w:cs="Calibri"/>
          <w:lang w:eastAsia="en-GB"/>
        </w:rPr>
      </w:pPr>
      <w:r w:rsidRPr="00C82317">
        <w:rPr>
          <w:rFonts w:ascii="Calibri" w:eastAsia="Calibri" w:hAnsi="Calibri" w:cs="Calibri"/>
          <w:b/>
          <w:u w:val="single"/>
          <w:lang w:eastAsia="en-GB"/>
        </w:rPr>
        <w:t>Overview of areas where students may need to catch up as a result of the Covid-19 pandemic</w:t>
      </w:r>
    </w:p>
    <w:p w:rsidR="00C17D45" w:rsidRPr="00C82317" w:rsidRDefault="00C17D45" w:rsidP="00C17D45">
      <w:pPr>
        <w:spacing w:after="0" w:line="240" w:lineRule="auto"/>
        <w:rPr>
          <w:rFonts w:ascii="Calibri" w:eastAsia="Calibri" w:hAnsi="Calibri" w:cs="Calibri"/>
          <w:b/>
          <w:u w:val="single"/>
          <w:lang w:eastAsia="en-GB"/>
        </w:rPr>
      </w:pPr>
    </w:p>
    <w:p w:rsidR="00C17D45" w:rsidRPr="00C82317" w:rsidRDefault="00C17D45" w:rsidP="00C17D45">
      <w:pPr>
        <w:numPr>
          <w:ilvl w:val="0"/>
          <w:numId w:val="1"/>
        </w:numPr>
        <w:pBdr>
          <w:top w:val="nil"/>
          <w:left w:val="nil"/>
          <w:bottom w:val="nil"/>
          <w:right w:val="nil"/>
          <w:between w:val="nil"/>
        </w:pBdr>
        <w:spacing w:after="0" w:line="240" w:lineRule="auto"/>
        <w:rPr>
          <w:rFonts w:ascii="Calibri" w:eastAsia="Calibri" w:hAnsi="Calibri" w:cs="Calibri"/>
          <w:color w:val="000000"/>
          <w:lang w:eastAsia="en-GB"/>
        </w:rPr>
      </w:pPr>
      <w:r w:rsidRPr="00C82317">
        <w:rPr>
          <w:rFonts w:ascii="Calibri" w:eastAsia="Calibri" w:hAnsi="Calibri" w:cs="Calibri"/>
          <w:color w:val="000000"/>
          <w:lang w:eastAsia="en-GB"/>
        </w:rPr>
        <w:t>Academic progress</w:t>
      </w:r>
    </w:p>
    <w:p w:rsidR="00C17D45" w:rsidRPr="00C82317" w:rsidRDefault="00C17D45" w:rsidP="00C17D45">
      <w:pPr>
        <w:numPr>
          <w:ilvl w:val="0"/>
          <w:numId w:val="1"/>
        </w:numPr>
        <w:pBdr>
          <w:top w:val="nil"/>
          <w:left w:val="nil"/>
          <w:bottom w:val="nil"/>
          <w:right w:val="nil"/>
          <w:between w:val="nil"/>
        </w:pBdr>
        <w:spacing w:after="0" w:line="240" w:lineRule="auto"/>
        <w:rPr>
          <w:rFonts w:ascii="Calibri" w:eastAsia="Calibri" w:hAnsi="Calibri" w:cs="Calibri"/>
          <w:color w:val="000000"/>
          <w:lang w:eastAsia="en-GB"/>
        </w:rPr>
      </w:pPr>
      <w:r w:rsidRPr="00C82317">
        <w:rPr>
          <w:rFonts w:ascii="Calibri" w:eastAsia="Calibri" w:hAnsi="Calibri" w:cs="Calibri"/>
          <w:color w:val="000000"/>
          <w:lang w:eastAsia="en-GB"/>
        </w:rPr>
        <w:t>Attendance</w:t>
      </w:r>
    </w:p>
    <w:p w:rsidR="00C17D45" w:rsidRPr="00C82317" w:rsidRDefault="00C17D45" w:rsidP="00C17D45">
      <w:pPr>
        <w:numPr>
          <w:ilvl w:val="0"/>
          <w:numId w:val="1"/>
        </w:numPr>
        <w:pBdr>
          <w:top w:val="nil"/>
          <w:left w:val="nil"/>
          <w:bottom w:val="nil"/>
          <w:right w:val="nil"/>
          <w:between w:val="nil"/>
        </w:pBdr>
        <w:spacing w:after="0" w:line="240" w:lineRule="auto"/>
        <w:rPr>
          <w:rFonts w:ascii="Calibri" w:eastAsia="Calibri" w:hAnsi="Calibri" w:cs="Calibri"/>
          <w:color w:val="000000"/>
          <w:lang w:eastAsia="en-GB"/>
        </w:rPr>
      </w:pPr>
      <w:r w:rsidRPr="00C82317">
        <w:rPr>
          <w:rFonts w:ascii="Calibri" w:eastAsia="Calibri" w:hAnsi="Calibri" w:cs="Calibri"/>
          <w:color w:val="000000"/>
          <w:lang w:eastAsia="en-GB"/>
        </w:rPr>
        <w:t>Lack of routine</w:t>
      </w:r>
    </w:p>
    <w:p w:rsidR="00C17D45" w:rsidRPr="00C82317" w:rsidRDefault="00C17D45" w:rsidP="00C17D45">
      <w:pPr>
        <w:numPr>
          <w:ilvl w:val="0"/>
          <w:numId w:val="1"/>
        </w:numPr>
        <w:pBdr>
          <w:top w:val="nil"/>
          <w:left w:val="nil"/>
          <w:bottom w:val="nil"/>
          <w:right w:val="nil"/>
          <w:between w:val="nil"/>
        </w:pBdr>
        <w:spacing w:after="0" w:line="240" w:lineRule="auto"/>
        <w:rPr>
          <w:rFonts w:ascii="Calibri" w:eastAsia="Calibri" w:hAnsi="Calibri" w:cs="Calibri"/>
          <w:color w:val="000000"/>
          <w:lang w:eastAsia="en-GB"/>
        </w:rPr>
      </w:pPr>
      <w:r w:rsidRPr="00C82317">
        <w:rPr>
          <w:rFonts w:ascii="Calibri" w:eastAsia="Calibri" w:hAnsi="Calibri" w:cs="Calibri"/>
          <w:color w:val="000000"/>
          <w:lang w:eastAsia="en-GB"/>
        </w:rPr>
        <w:t>Wellbeing and mental health</w:t>
      </w:r>
    </w:p>
    <w:p w:rsidR="00C17D45" w:rsidRPr="00C82317" w:rsidRDefault="00C17D45" w:rsidP="00C17D45">
      <w:pPr>
        <w:numPr>
          <w:ilvl w:val="0"/>
          <w:numId w:val="1"/>
        </w:numPr>
        <w:pBdr>
          <w:top w:val="nil"/>
          <w:left w:val="nil"/>
          <w:bottom w:val="nil"/>
          <w:right w:val="nil"/>
          <w:between w:val="nil"/>
        </w:pBdr>
        <w:spacing w:after="0" w:line="240" w:lineRule="auto"/>
        <w:rPr>
          <w:rFonts w:ascii="Calibri" w:eastAsia="Calibri" w:hAnsi="Calibri" w:cs="Calibri"/>
          <w:color w:val="000000"/>
          <w:lang w:eastAsia="en-GB"/>
        </w:rPr>
      </w:pPr>
      <w:r w:rsidRPr="00C82317">
        <w:rPr>
          <w:rFonts w:ascii="Calibri" w:eastAsia="Calibri" w:hAnsi="Calibri" w:cs="Calibri"/>
          <w:color w:val="000000"/>
          <w:lang w:eastAsia="en-GB"/>
        </w:rPr>
        <w:t>Engagement in non-academic activities</w:t>
      </w:r>
    </w:p>
    <w:p w:rsidR="00C17D45" w:rsidRPr="00C82317" w:rsidRDefault="001A2CB3" w:rsidP="00C17D45">
      <w:pPr>
        <w:numPr>
          <w:ilvl w:val="0"/>
          <w:numId w:val="1"/>
        </w:numPr>
        <w:pBdr>
          <w:top w:val="nil"/>
          <w:left w:val="nil"/>
          <w:bottom w:val="nil"/>
          <w:right w:val="nil"/>
          <w:between w:val="nil"/>
        </w:pBdr>
        <w:spacing w:after="0" w:line="240" w:lineRule="auto"/>
        <w:rPr>
          <w:rFonts w:ascii="Calibri" w:eastAsia="Calibri" w:hAnsi="Calibri" w:cs="Calibri"/>
          <w:color w:val="000000"/>
          <w:lang w:eastAsia="en-GB"/>
        </w:rPr>
      </w:pPr>
      <w:r w:rsidRPr="00C82317">
        <w:rPr>
          <w:rFonts w:ascii="Calibri" w:eastAsia="Calibri" w:hAnsi="Calibri" w:cs="Calibri"/>
          <w:color w:val="000000"/>
          <w:lang w:eastAsia="en-GB"/>
        </w:rPr>
        <w:t>Reduced exposure to ‘cultural capital’</w:t>
      </w:r>
    </w:p>
    <w:p w:rsidR="00C17D45" w:rsidRPr="00C82317" w:rsidRDefault="00C17D45" w:rsidP="00C17D45">
      <w:pPr>
        <w:rPr>
          <w:b/>
        </w:rPr>
      </w:pPr>
    </w:p>
    <w:p w:rsidR="00C17D45" w:rsidRPr="00C82317" w:rsidRDefault="00C17D45" w:rsidP="00C17D45">
      <w:pPr>
        <w:spacing w:after="0" w:line="240" w:lineRule="auto"/>
        <w:rPr>
          <w:b/>
          <w:u w:val="single"/>
        </w:rPr>
      </w:pPr>
      <w:r w:rsidRPr="00C82317">
        <w:rPr>
          <w:b/>
          <w:u w:val="single"/>
        </w:rPr>
        <w:t xml:space="preserve">Overview of the Covid-19 Catch Up premium of £87,360 </w:t>
      </w:r>
      <w:r w:rsidR="00AE49A6" w:rsidRPr="00C82317">
        <w:rPr>
          <w:b/>
          <w:u w:val="single"/>
        </w:rPr>
        <w:t xml:space="preserve">(+ £3,647 from 16-19 Tuition fund) </w:t>
      </w:r>
      <w:r w:rsidRPr="00C82317">
        <w:rPr>
          <w:b/>
          <w:u w:val="single"/>
        </w:rPr>
        <w:t xml:space="preserve">for 2020-21. </w:t>
      </w:r>
    </w:p>
    <w:p w:rsidR="00C17D45" w:rsidRPr="00C82317" w:rsidRDefault="00C17D45" w:rsidP="00C17D45">
      <w:pPr>
        <w:spacing w:after="0" w:line="240" w:lineRule="auto"/>
        <w:rPr>
          <w:b/>
        </w:rPr>
      </w:pPr>
      <w:r w:rsidRPr="00C82317">
        <w:rPr>
          <w:b/>
        </w:rPr>
        <w:t>This aims to support students catching up from the period of school closure:</w:t>
      </w:r>
    </w:p>
    <w:p w:rsidR="00C17D45" w:rsidRPr="00C82317" w:rsidRDefault="00C17D45" w:rsidP="00C17D45">
      <w:pPr>
        <w:spacing w:after="0" w:line="240" w:lineRule="auto"/>
        <w:rPr>
          <w:b/>
        </w:rPr>
      </w:pPr>
    </w:p>
    <w:tbl>
      <w:tblPr>
        <w:tblStyle w:val="TableGrid"/>
        <w:tblW w:w="0" w:type="auto"/>
        <w:tblLook w:val="04A0" w:firstRow="1" w:lastRow="0" w:firstColumn="1" w:lastColumn="0" w:noHBand="0" w:noVBand="1"/>
      </w:tblPr>
      <w:tblGrid>
        <w:gridCol w:w="2510"/>
        <w:gridCol w:w="5325"/>
        <w:gridCol w:w="1091"/>
        <w:gridCol w:w="1349"/>
        <w:gridCol w:w="4462"/>
        <w:gridCol w:w="651"/>
      </w:tblGrid>
      <w:tr w:rsidR="00C17D45" w:rsidRPr="00C82317" w:rsidTr="79DD987B">
        <w:tc>
          <w:tcPr>
            <w:tcW w:w="2510" w:type="dxa"/>
            <w:shd w:val="clear" w:color="auto" w:fill="002060"/>
          </w:tcPr>
          <w:p w:rsidR="00C17D45" w:rsidRPr="00C82317" w:rsidRDefault="00C17D45" w:rsidP="00C17D45">
            <w:pPr>
              <w:rPr>
                <w:b/>
              </w:rPr>
            </w:pPr>
            <w:r w:rsidRPr="00C82317">
              <w:rPr>
                <w:b/>
              </w:rPr>
              <w:t>Area of intervention</w:t>
            </w:r>
          </w:p>
        </w:tc>
        <w:tc>
          <w:tcPr>
            <w:tcW w:w="5325" w:type="dxa"/>
            <w:shd w:val="clear" w:color="auto" w:fill="002060"/>
          </w:tcPr>
          <w:p w:rsidR="00C17D45" w:rsidRPr="00C82317" w:rsidRDefault="00C17D45" w:rsidP="00C17D45">
            <w:pPr>
              <w:rPr>
                <w:b/>
              </w:rPr>
            </w:pPr>
            <w:r w:rsidRPr="00C82317">
              <w:rPr>
                <w:b/>
              </w:rPr>
              <w:t>Rationale</w:t>
            </w:r>
          </w:p>
        </w:tc>
        <w:tc>
          <w:tcPr>
            <w:tcW w:w="1091" w:type="dxa"/>
            <w:shd w:val="clear" w:color="auto" w:fill="002060"/>
          </w:tcPr>
          <w:p w:rsidR="00C17D45" w:rsidRPr="00C82317" w:rsidRDefault="00C17D45" w:rsidP="00C17D45">
            <w:pPr>
              <w:rPr>
                <w:b/>
              </w:rPr>
            </w:pPr>
            <w:r w:rsidRPr="00C82317">
              <w:rPr>
                <w:b/>
              </w:rPr>
              <w:t>Cost</w:t>
            </w:r>
          </w:p>
        </w:tc>
        <w:tc>
          <w:tcPr>
            <w:tcW w:w="1349" w:type="dxa"/>
            <w:shd w:val="clear" w:color="auto" w:fill="002060"/>
          </w:tcPr>
          <w:p w:rsidR="00C17D45" w:rsidRPr="00C82317" w:rsidRDefault="00C17D45" w:rsidP="00C17D45">
            <w:pPr>
              <w:rPr>
                <w:b/>
              </w:rPr>
            </w:pPr>
            <w:r w:rsidRPr="00C82317">
              <w:rPr>
                <w:b/>
              </w:rPr>
              <w:t>Staff Responsible</w:t>
            </w:r>
          </w:p>
        </w:tc>
        <w:tc>
          <w:tcPr>
            <w:tcW w:w="4462" w:type="dxa"/>
            <w:shd w:val="clear" w:color="auto" w:fill="002060"/>
          </w:tcPr>
          <w:p w:rsidR="00C17D45" w:rsidRPr="00C82317" w:rsidRDefault="00C17D45" w:rsidP="00C17D45">
            <w:pPr>
              <w:rPr>
                <w:b/>
              </w:rPr>
            </w:pPr>
            <w:r w:rsidRPr="00C82317">
              <w:rPr>
                <w:b/>
              </w:rPr>
              <w:t>Intended Impact</w:t>
            </w:r>
          </w:p>
        </w:tc>
        <w:tc>
          <w:tcPr>
            <w:tcW w:w="651" w:type="dxa"/>
            <w:shd w:val="clear" w:color="auto" w:fill="002060"/>
          </w:tcPr>
          <w:p w:rsidR="00C17D45" w:rsidRPr="00C82317" w:rsidRDefault="00C17D45" w:rsidP="00C17D45">
            <w:pPr>
              <w:rPr>
                <w:b/>
              </w:rPr>
            </w:pPr>
            <w:r w:rsidRPr="00C82317">
              <w:rPr>
                <w:b/>
              </w:rPr>
              <w:t>RAG</w:t>
            </w:r>
          </w:p>
        </w:tc>
      </w:tr>
      <w:tr w:rsidR="007C21C6" w:rsidRPr="00C82317" w:rsidTr="79DD987B">
        <w:tc>
          <w:tcPr>
            <w:tcW w:w="2510" w:type="dxa"/>
          </w:tcPr>
          <w:p w:rsidR="00C17D45" w:rsidRPr="00C82317" w:rsidRDefault="00C17D45" w:rsidP="00C17D45">
            <w:pPr>
              <w:rPr>
                <w:b/>
              </w:rPr>
            </w:pPr>
            <w:r w:rsidRPr="00C82317">
              <w:rPr>
                <w:b/>
              </w:rPr>
              <w:t>Academic Progress</w:t>
            </w:r>
          </w:p>
        </w:tc>
        <w:tc>
          <w:tcPr>
            <w:tcW w:w="5325" w:type="dxa"/>
          </w:tcPr>
          <w:p w:rsidR="00C17D45" w:rsidRPr="00C82317" w:rsidRDefault="00C17D45" w:rsidP="00C17D45">
            <w:r w:rsidRPr="00C82317">
              <w:t>During school closure, students who did not engage with home learning were identified.  These students will have significant gaps in knowledge and skills.</w:t>
            </w:r>
          </w:p>
          <w:p w:rsidR="00A74537" w:rsidRPr="00C82317" w:rsidRDefault="00A74537" w:rsidP="00C17D45"/>
          <w:p w:rsidR="00A74537" w:rsidRPr="00C82317" w:rsidRDefault="00A74537" w:rsidP="00A74537">
            <w:r w:rsidRPr="00C82317">
              <w:t>Since returning in September, base line tests have been carried out with Year 7 students, progress assessments have been carried out in all year groups, PPEs (mock examinations) have been carried out in Year 11.  From this, students requiring support to close gaps in expected progress have been identified.</w:t>
            </w:r>
          </w:p>
          <w:p w:rsidR="00A74537" w:rsidRPr="00C82317" w:rsidRDefault="00A74537" w:rsidP="00C17D45"/>
          <w:p w:rsidR="00C17D45" w:rsidRPr="00C82317" w:rsidRDefault="00C17D45" w:rsidP="00C17D45"/>
          <w:p w:rsidR="007C21C6" w:rsidRPr="00C82317" w:rsidRDefault="007C21C6" w:rsidP="008361A9">
            <w:r w:rsidRPr="00C82317">
              <w:rPr>
                <w:b/>
              </w:rPr>
              <w:t xml:space="preserve">The </w:t>
            </w:r>
            <w:proofErr w:type="spellStart"/>
            <w:r w:rsidRPr="00C82317">
              <w:rPr>
                <w:b/>
              </w:rPr>
              <w:t>Covid</w:t>
            </w:r>
            <w:proofErr w:type="spellEnd"/>
            <w:r w:rsidRPr="00C82317">
              <w:rPr>
                <w:b/>
              </w:rPr>
              <w:t xml:space="preserve"> Catch-Up premium will be used to</w:t>
            </w:r>
            <w:r w:rsidRPr="00C82317">
              <w:t xml:space="preserve"> fund the employment of </w:t>
            </w:r>
            <w:r w:rsidR="00A74537" w:rsidRPr="00C82317">
              <w:t>three</w:t>
            </w:r>
            <w:r w:rsidRPr="00C82317">
              <w:t xml:space="preserve"> learning coaches (</w:t>
            </w:r>
            <w:r w:rsidR="00A74537" w:rsidRPr="00C82317">
              <w:t>10 days</w:t>
            </w:r>
            <w:r w:rsidR="008361A9" w:rsidRPr="00C82317">
              <w:t xml:space="preserve"> via </w:t>
            </w:r>
            <w:proofErr w:type="spellStart"/>
            <w:r w:rsidR="008361A9" w:rsidRPr="00C82317">
              <w:t>Yipiyap</w:t>
            </w:r>
            <w:proofErr w:type="spellEnd"/>
            <w:r w:rsidRPr="00C82317">
              <w:t>) to work in 1:1 and small group settings to close gaps.</w:t>
            </w:r>
            <w:r w:rsidR="00C2043C" w:rsidRPr="00C82317">
              <w:t xml:space="preserve">  Learning coaches for literacy/English and numeracy/mathematics</w:t>
            </w:r>
            <w:r w:rsidR="004F538E" w:rsidRPr="00C82317">
              <w:t xml:space="preserve"> will be employed.</w:t>
            </w:r>
          </w:p>
          <w:p w:rsidR="009E50AB" w:rsidRPr="00C82317" w:rsidRDefault="00E01D0C" w:rsidP="009E50AB">
            <w:pPr>
              <w:pStyle w:val="ListParagraph"/>
              <w:numPr>
                <w:ilvl w:val="0"/>
                <w:numId w:val="2"/>
              </w:numPr>
            </w:pPr>
            <w:r w:rsidRPr="00C82317">
              <w:t xml:space="preserve">Using RP2 data for Year 11 </w:t>
            </w:r>
            <w:r w:rsidR="00A74537" w:rsidRPr="00C82317">
              <w:t>25</w:t>
            </w:r>
            <w:r w:rsidRPr="00C82317">
              <w:t xml:space="preserve"> students will be identified for 1:1 and small group coaching for English Language.</w:t>
            </w:r>
          </w:p>
          <w:p w:rsidR="00E01D0C" w:rsidRPr="00C82317" w:rsidRDefault="00E01D0C" w:rsidP="009E50AB">
            <w:pPr>
              <w:pStyle w:val="ListParagraph"/>
              <w:numPr>
                <w:ilvl w:val="0"/>
                <w:numId w:val="2"/>
              </w:numPr>
            </w:pPr>
            <w:r w:rsidRPr="00C82317">
              <w:lastRenderedPageBreak/>
              <w:t xml:space="preserve">Using RP2 data for Year 11, </w:t>
            </w:r>
            <w:r w:rsidR="00A74537" w:rsidRPr="00C82317">
              <w:t>20</w:t>
            </w:r>
            <w:r w:rsidRPr="00C82317">
              <w:t xml:space="preserve"> students will be identified for 1:1 and small group</w:t>
            </w:r>
            <w:r w:rsidR="0070764D" w:rsidRPr="00C82317">
              <w:t xml:space="preserve"> coaching for Mathematics.</w:t>
            </w:r>
          </w:p>
          <w:p w:rsidR="00A74537" w:rsidRPr="00C82317" w:rsidRDefault="00A74537" w:rsidP="00A74537">
            <w:pPr>
              <w:pStyle w:val="ListParagraph"/>
              <w:numPr>
                <w:ilvl w:val="0"/>
                <w:numId w:val="2"/>
              </w:numPr>
            </w:pPr>
            <w:r w:rsidRPr="00C82317">
              <w:t>Using RP1 data for Year 10 c.20 students will be identified for 1:1 and small group coaching for English Language.</w:t>
            </w:r>
          </w:p>
          <w:p w:rsidR="00A74537" w:rsidRPr="00C82317" w:rsidRDefault="00A74537" w:rsidP="00A74537">
            <w:pPr>
              <w:pStyle w:val="ListParagraph"/>
              <w:numPr>
                <w:ilvl w:val="0"/>
                <w:numId w:val="2"/>
              </w:numPr>
            </w:pPr>
            <w:r w:rsidRPr="00C82317">
              <w:t>Using RP1 data for Year 10, c15 students will be identified for 1:1 and small group coaching for Mathematics.</w:t>
            </w:r>
          </w:p>
          <w:p w:rsidR="00A74537" w:rsidRPr="00C82317" w:rsidRDefault="00A74537" w:rsidP="00A74537">
            <w:pPr>
              <w:pStyle w:val="ListParagraph"/>
              <w:numPr>
                <w:ilvl w:val="0"/>
                <w:numId w:val="2"/>
              </w:numPr>
            </w:pPr>
            <w:r w:rsidRPr="00C82317">
              <w:t>Using RP2 data for Year 9 c.15 students will be identified for 1:1 and small group coaching for English Language.</w:t>
            </w:r>
          </w:p>
          <w:p w:rsidR="00A74537" w:rsidRPr="00C82317" w:rsidRDefault="00A74537" w:rsidP="00A74537">
            <w:pPr>
              <w:pStyle w:val="ListParagraph"/>
              <w:numPr>
                <w:ilvl w:val="0"/>
                <w:numId w:val="2"/>
              </w:numPr>
            </w:pPr>
            <w:r w:rsidRPr="00C82317">
              <w:t>Using RP1 data for Year 9, c10 students will be identified for 1:1 and small group coaching for Mathematics.</w:t>
            </w:r>
          </w:p>
          <w:p w:rsidR="00577528" w:rsidRPr="00C82317" w:rsidRDefault="00E279E9" w:rsidP="00A74537">
            <w:pPr>
              <w:pStyle w:val="ListParagraph"/>
              <w:rPr>
                <w:highlight w:val="yellow"/>
              </w:rPr>
            </w:pPr>
            <w:r w:rsidRPr="00C82317">
              <w:rPr>
                <w:highlight w:val="yellow"/>
              </w:rPr>
              <w:t xml:space="preserve"> </w:t>
            </w:r>
          </w:p>
        </w:tc>
        <w:tc>
          <w:tcPr>
            <w:tcW w:w="1091" w:type="dxa"/>
          </w:tcPr>
          <w:p w:rsidR="00C17D45" w:rsidRPr="00C82317" w:rsidRDefault="00C17D45" w:rsidP="008361A9">
            <w:pPr>
              <w:rPr>
                <w:b/>
              </w:rPr>
            </w:pPr>
            <w:r w:rsidRPr="00C82317">
              <w:rPr>
                <w:b/>
              </w:rPr>
              <w:lastRenderedPageBreak/>
              <w:t>£</w:t>
            </w:r>
            <w:r w:rsidR="008361A9" w:rsidRPr="00C82317">
              <w:rPr>
                <w:b/>
              </w:rPr>
              <w:t>2</w:t>
            </w:r>
            <w:r w:rsidR="00A74537" w:rsidRPr="00C82317">
              <w:rPr>
                <w:b/>
              </w:rPr>
              <w:t>6</w:t>
            </w:r>
            <w:r w:rsidR="008361A9" w:rsidRPr="00C82317">
              <w:rPr>
                <w:b/>
              </w:rPr>
              <w:t>,000</w:t>
            </w: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0C6AC7" w:rsidRPr="00C82317" w:rsidRDefault="000C6AC7" w:rsidP="008361A9">
            <w:pPr>
              <w:rPr>
                <w:b/>
              </w:rPr>
            </w:pPr>
          </w:p>
          <w:p w:rsidR="00E279E9" w:rsidRPr="00C82317" w:rsidRDefault="00E279E9" w:rsidP="008361A9">
            <w:pPr>
              <w:rPr>
                <w:b/>
              </w:rPr>
            </w:pPr>
          </w:p>
        </w:tc>
        <w:tc>
          <w:tcPr>
            <w:tcW w:w="1349" w:type="dxa"/>
          </w:tcPr>
          <w:p w:rsidR="00C17D45" w:rsidRPr="00C82317" w:rsidRDefault="007C21C6" w:rsidP="00C17D45">
            <w:r w:rsidRPr="00C82317">
              <w:lastRenderedPageBreak/>
              <w:t>CHO</w:t>
            </w:r>
          </w:p>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p w:rsidR="00FD2EC2" w:rsidRPr="00C82317" w:rsidRDefault="00FD2EC2" w:rsidP="00C17D45"/>
        </w:tc>
        <w:tc>
          <w:tcPr>
            <w:tcW w:w="4462" w:type="dxa"/>
          </w:tcPr>
          <w:p w:rsidR="007C21C6" w:rsidRPr="00C82317" w:rsidRDefault="007C21C6" w:rsidP="00C17D45">
            <w:pPr>
              <w:rPr>
                <w:i/>
              </w:rPr>
            </w:pPr>
          </w:p>
          <w:p w:rsidR="0028073A" w:rsidRPr="00C82317" w:rsidRDefault="0028073A" w:rsidP="00C17D45">
            <w:pPr>
              <w:rPr>
                <w:i/>
              </w:rPr>
            </w:pPr>
          </w:p>
          <w:p w:rsidR="0028073A" w:rsidRPr="00C82317" w:rsidRDefault="0028073A" w:rsidP="00C17D45">
            <w:pPr>
              <w:rPr>
                <w:i/>
              </w:rPr>
            </w:pPr>
          </w:p>
          <w:p w:rsidR="0028073A" w:rsidRPr="00C82317" w:rsidRDefault="0028073A" w:rsidP="00C17D45">
            <w:pPr>
              <w:rPr>
                <w:i/>
              </w:rPr>
            </w:pPr>
          </w:p>
          <w:p w:rsidR="0028073A" w:rsidRPr="00C82317" w:rsidRDefault="0028073A" w:rsidP="00C17D45">
            <w:pPr>
              <w:rPr>
                <w:i/>
              </w:rPr>
            </w:pPr>
          </w:p>
          <w:p w:rsidR="0028073A" w:rsidRPr="00C82317" w:rsidRDefault="0028073A" w:rsidP="00C17D45">
            <w:pPr>
              <w:rPr>
                <w:i/>
              </w:rPr>
            </w:pPr>
          </w:p>
          <w:p w:rsidR="0028073A" w:rsidRPr="00C82317" w:rsidRDefault="0028073A" w:rsidP="00C17D45">
            <w:pPr>
              <w:rPr>
                <w:i/>
              </w:rPr>
            </w:pPr>
          </w:p>
          <w:p w:rsidR="0028073A" w:rsidRPr="00C82317" w:rsidRDefault="0028073A" w:rsidP="00C17D45">
            <w:pPr>
              <w:rPr>
                <w:i/>
              </w:rPr>
            </w:pPr>
          </w:p>
          <w:p w:rsidR="0028073A" w:rsidRPr="00C82317" w:rsidRDefault="0028073A" w:rsidP="00C17D45">
            <w:pPr>
              <w:rPr>
                <w:i/>
              </w:rPr>
            </w:pPr>
          </w:p>
          <w:p w:rsidR="0028073A" w:rsidRPr="00C82317" w:rsidRDefault="0028073A" w:rsidP="00C17D45">
            <w:pPr>
              <w:rPr>
                <w:iCs/>
              </w:rPr>
            </w:pPr>
          </w:p>
          <w:p w:rsidR="00A74537" w:rsidRPr="00C82317" w:rsidRDefault="00A74537" w:rsidP="00C17D45">
            <w:pPr>
              <w:rPr>
                <w:iCs/>
              </w:rPr>
            </w:pPr>
          </w:p>
          <w:p w:rsidR="00A74537" w:rsidRPr="00C82317" w:rsidRDefault="00A74537" w:rsidP="00C17D45">
            <w:pPr>
              <w:rPr>
                <w:iCs/>
              </w:rPr>
            </w:pPr>
          </w:p>
          <w:p w:rsidR="00A74537" w:rsidRPr="00C82317" w:rsidRDefault="00A74537" w:rsidP="00C17D45">
            <w:pPr>
              <w:rPr>
                <w:iCs/>
              </w:rPr>
            </w:pPr>
          </w:p>
          <w:p w:rsidR="00A74537" w:rsidRPr="00C82317" w:rsidRDefault="00A74537" w:rsidP="00C17D45">
            <w:pPr>
              <w:rPr>
                <w:iCs/>
              </w:rPr>
            </w:pPr>
          </w:p>
          <w:p w:rsidR="00A74537" w:rsidRPr="00C82317" w:rsidRDefault="00A74537" w:rsidP="00C17D45">
            <w:pPr>
              <w:rPr>
                <w:iCs/>
              </w:rPr>
            </w:pPr>
          </w:p>
          <w:p w:rsidR="00A74537" w:rsidRPr="00C82317" w:rsidRDefault="00A74537" w:rsidP="00C17D45">
            <w:pPr>
              <w:rPr>
                <w:iCs/>
              </w:rPr>
            </w:pPr>
          </w:p>
          <w:p w:rsidR="00A74537" w:rsidRPr="00C82317" w:rsidRDefault="00A74537" w:rsidP="00C17D45">
            <w:pPr>
              <w:rPr>
                <w:iCs/>
              </w:rPr>
            </w:pPr>
          </w:p>
          <w:p w:rsidR="00A74537" w:rsidRPr="00C82317" w:rsidRDefault="00A74537" w:rsidP="00C17D45">
            <w:pPr>
              <w:rPr>
                <w:iCs/>
              </w:rPr>
            </w:pPr>
          </w:p>
          <w:p w:rsidR="0028073A" w:rsidRPr="00C82317" w:rsidRDefault="00A74537" w:rsidP="00C17D45">
            <w:pPr>
              <w:rPr>
                <w:iCs/>
              </w:rPr>
            </w:pPr>
            <w:r w:rsidRPr="00C82317">
              <w:rPr>
                <w:iCs/>
              </w:rPr>
              <w:lastRenderedPageBreak/>
              <w:t>A</w:t>
            </w:r>
            <w:r w:rsidR="0028073A" w:rsidRPr="00C82317">
              <w:rPr>
                <w:iCs/>
              </w:rPr>
              <w:t>ll targeted Year 11 students will make good progress</w:t>
            </w:r>
            <w:r w:rsidRPr="00C82317">
              <w:rPr>
                <w:iCs/>
              </w:rPr>
              <w:t xml:space="preserve"> from RP2</w:t>
            </w:r>
            <w:r w:rsidR="007F05EF" w:rsidRPr="00C82317">
              <w:rPr>
                <w:iCs/>
              </w:rPr>
              <w:t xml:space="preserve"> to RP3, and in final results in English and mathematics.</w:t>
            </w:r>
          </w:p>
          <w:p w:rsidR="007F05EF" w:rsidRPr="00C82317" w:rsidRDefault="007F05EF" w:rsidP="00C17D45">
            <w:pPr>
              <w:rPr>
                <w:iCs/>
              </w:rPr>
            </w:pPr>
          </w:p>
          <w:p w:rsidR="00A74537" w:rsidRPr="00C82317" w:rsidRDefault="00A74537" w:rsidP="00C17D45">
            <w:pPr>
              <w:rPr>
                <w:iCs/>
              </w:rPr>
            </w:pPr>
          </w:p>
          <w:p w:rsidR="00A74537" w:rsidRPr="00C82317" w:rsidRDefault="00A74537" w:rsidP="00C17D45">
            <w:pPr>
              <w:rPr>
                <w:iCs/>
              </w:rPr>
            </w:pPr>
          </w:p>
          <w:p w:rsidR="00A74537" w:rsidRPr="00C82317" w:rsidRDefault="00A74537" w:rsidP="00C17D45">
            <w:pPr>
              <w:rPr>
                <w:iCs/>
              </w:rPr>
            </w:pPr>
          </w:p>
          <w:p w:rsidR="007F05EF" w:rsidRPr="00C82317" w:rsidRDefault="007F05EF" w:rsidP="00C17D45">
            <w:pPr>
              <w:rPr>
                <w:iCs/>
              </w:rPr>
            </w:pPr>
            <w:r w:rsidRPr="00C82317">
              <w:rPr>
                <w:iCs/>
              </w:rPr>
              <w:t xml:space="preserve">All targeted Year </w:t>
            </w:r>
            <w:r w:rsidR="00A74537" w:rsidRPr="00C82317">
              <w:rPr>
                <w:iCs/>
              </w:rPr>
              <w:t>10</w:t>
            </w:r>
            <w:r w:rsidRPr="00C82317">
              <w:rPr>
                <w:iCs/>
              </w:rPr>
              <w:t xml:space="preserve"> students will make good progress from </w:t>
            </w:r>
            <w:r w:rsidR="00A74537" w:rsidRPr="00C82317">
              <w:rPr>
                <w:iCs/>
              </w:rPr>
              <w:t>RP1</w:t>
            </w:r>
            <w:r w:rsidRPr="00C82317">
              <w:rPr>
                <w:iCs/>
              </w:rPr>
              <w:t xml:space="preserve"> to RP3.</w:t>
            </w:r>
          </w:p>
          <w:p w:rsidR="00A74537" w:rsidRPr="00C82317" w:rsidRDefault="00A74537" w:rsidP="00C17D45">
            <w:pPr>
              <w:rPr>
                <w:iCs/>
              </w:rPr>
            </w:pPr>
          </w:p>
          <w:p w:rsidR="00A74537" w:rsidRPr="00C82317" w:rsidRDefault="00A74537" w:rsidP="00C17D45">
            <w:pPr>
              <w:rPr>
                <w:iCs/>
              </w:rPr>
            </w:pPr>
          </w:p>
          <w:p w:rsidR="00A74537" w:rsidRPr="00C82317" w:rsidRDefault="00A74537" w:rsidP="00C17D45">
            <w:pPr>
              <w:rPr>
                <w:iCs/>
              </w:rPr>
            </w:pPr>
          </w:p>
          <w:p w:rsidR="00A74537" w:rsidRPr="00C82317" w:rsidRDefault="00A74537" w:rsidP="00C17D45">
            <w:pPr>
              <w:rPr>
                <w:iCs/>
              </w:rPr>
            </w:pPr>
          </w:p>
          <w:p w:rsidR="00A74537" w:rsidRPr="00C82317" w:rsidRDefault="00A74537" w:rsidP="00A74537">
            <w:pPr>
              <w:rPr>
                <w:iCs/>
              </w:rPr>
            </w:pPr>
            <w:r w:rsidRPr="00C82317">
              <w:rPr>
                <w:iCs/>
              </w:rPr>
              <w:t>All targeted Year 9 students will make good progress from RP2 to RP3.</w:t>
            </w:r>
          </w:p>
          <w:p w:rsidR="00A74537" w:rsidRPr="00C82317" w:rsidRDefault="00A74537" w:rsidP="00C17D45">
            <w:pPr>
              <w:rPr>
                <w:iCs/>
              </w:rPr>
            </w:pPr>
          </w:p>
          <w:p w:rsidR="008014EF" w:rsidRPr="00C82317" w:rsidRDefault="008014EF" w:rsidP="00C17D45">
            <w:pPr>
              <w:rPr>
                <w:iCs/>
              </w:rPr>
            </w:pPr>
          </w:p>
          <w:p w:rsidR="008014EF" w:rsidRPr="00C82317" w:rsidRDefault="008014EF" w:rsidP="00E279E9">
            <w:pPr>
              <w:rPr>
                <w:iCs/>
              </w:rPr>
            </w:pPr>
          </w:p>
        </w:tc>
        <w:tc>
          <w:tcPr>
            <w:tcW w:w="651" w:type="dxa"/>
          </w:tcPr>
          <w:p w:rsidR="00C17D45" w:rsidRPr="00C82317" w:rsidRDefault="00C17D45" w:rsidP="00C17D45"/>
        </w:tc>
      </w:tr>
      <w:tr w:rsidR="00FD2EC2" w:rsidRPr="00C82317" w:rsidTr="79DD987B">
        <w:tc>
          <w:tcPr>
            <w:tcW w:w="2510" w:type="dxa"/>
          </w:tcPr>
          <w:p w:rsidR="00FD2EC2" w:rsidRPr="00C82317" w:rsidRDefault="00E279E9" w:rsidP="00C17D45">
            <w:pPr>
              <w:rPr>
                <w:b/>
              </w:rPr>
            </w:pPr>
            <w:r w:rsidRPr="00C82317">
              <w:rPr>
                <w:b/>
              </w:rPr>
              <w:t>Academic Progress</w:t>
            </w:r>
          </w:p>
        </w:tc>
        <w:tc>
          <w:tcPr>
            <w:tcW w:w="5325" w:type="dxa"/>
          </w:tcPr>
          <w:p w:rsidR="00E279E9" w:rsidRPr="00C82317" w:rsidRDefault="00E279E9" w:rsidP="00E279E9">
            <w:r w:rsidRPr="00C82317">
              <w:rPr>
                <w:b/>
              </w:rPr>
              <w:t xml:space="preserve">The </w:t>
            </w:r>
            <w:proofErr w:type="spellStart"/>
            <w:r w:rsidRPr="00C82317">
              <w:rPr>
                <w:b/>
              </w:rPr>
              <w:t>Covid</w:t>
            </w:r>
            <w:proofErr w:type="spellEnd"/>
            <w:r w:rsidRPr="00C82317">
              <w:rPr>
                <w:b/>
              </w:rPr>
              <w:t xml:space="preserve"> Catch-Up premium will be used to</w:t>
            </w:r>
            <w:r w:rsidRPr="00C82317">
              <w:t xml:space="preserve"> fund access to the National Tutoring Programme via Pearson.</w:t>
            </w:r>
          </w:p>
          <w:p w:rsidR="00E279E9" w:rsidRPr="00C82317" w:rsidRDefault="00E279E9" w:rsidP="00E279E9">
            <w:pPr>
              <w:pStyle w:val="ListParagraph"/>
              <w:numPr>
                <w:ilvl w:val="0"/>
                <w:numId w:val="3"/>
              </w:numPr>
            </w:pPr>
            <w:r w:rsidRPr="00C82317">
              <w:t>Using RP2 data for Year 11, four groups of 3 students will have access to an online tutor for AQA English Language via Pearson Tutoring Programme.</w:t>
            </w:r>
          </w:p>
          <w:p w:rsidR="00E279E9" w:rsidRPr="00C82317" w:rsidRDefault="00E279E9" w:rsidP="00E279E9">
            <w:pPr>
              <w:pStyle w:val="ListParagraph"/>
              <w:numPr>
                <w:ilvl w:val="0"/>
                <w:numId w:val="3"/>
              </w:numPr>
            </w:pPr>
            <w:r w:rsidRPr="00C82317">
              <w:t>Using RP2 data for Year 11, four groups of 3 students will have access to an online tutor for Edexcel Mathematics via Pearson Tutoring Programme.</w:t>
            </w:r>
          </w:p>
          <w:p w:rsidR="00E279E9" w:rsidRPr="00C82317" w:rsidRDefault="00E279E9" w:rsidP="00E279E9">
            <w:pPr>
              <w:pStyle w:val="ListParagraph"/>
              <w:numPr>
                <w:ilvl w:val="0"/>
                <w:numId w:val="3"/>
              </w:numPr>
            </w:pPr>
            <w:r w:rsidRPr="00C82317">
              <w:t>Using RP2 data for Year 11, four groups of 3 students will have access to an online tutor for AQA Science via Pearson Tutoring Programme.</w:t>
            </w:r>
          </w:p>
          <w:p w:rsidR="00C36916" w:rsidRPr="00C82317" w:rsidRDefault="00C36916" w:rsidP="00C36916"/>
          <w:p w:rsidR="00A74537" w:rsidRPr="00C82317" w:rsidRDefault="00A74537" w:rsidP="00A74537">
            <w:r w:rsidRPr="00C82317">
              <w:rPr>
                <w:b/>
                <w:highlight w:val="yellow"/>
              </w:rPr>
              <w:t>Currently on hold during National Lockdown</w:t>
            </w:r>
          </w:p>
          <w:p w:rsidR="00FD2EC2" w:rsidRPr="00C82317" w:rsidRDefault="00FD2EC2" w:rsidP="00C17D45"/>
        </w:tc>
        <w:tc>
          <w:tcPr>
            <w:tcW w:w="1091" w:type="dxa"/>
          </w:tcPr>
          <w:p w:rsidR="00FD2EC2" w:rsidRPr="00C82317" w:rsidRDefault="00E279E9" w:rsidP="008361A9">
            <w:pPr>
              <w:rPr>
                <w:b/>
              </w:rPr>
            </w:pPr>
            <w:r w:rsidRPr="00C82317">
              <w:rPr>
                <w:b/>
              </w:rPr>
              <w:t>£2,700</w:t>
            </w:r>
          </w:p>
        </w:tc>
        <w:tc>
          <w:tcPr>
            <w:tcW w:w="1349" w:type="dxa"/>
          </w:tcPr>
          <w:p w:rsidR="00FD2EC2" w:rsidRPr="00C82317" w:rsidRDefault="00E279E9" w:rsidP="00C17D45">
            <w:r w:rsidRPr="00C82317">
              <w:t>CHO</w:t>
            </w:r>
          </w:p>
        </w:tc>
        <w:tc>
          <w:tcPr>
            <w:tcW w:w="4462" w:type="dxa"/>
          </w:tcPr>
          <w:p w:rsidR="00E279E9" w:rsidRPr="00C82317" w:rsidRDefault="00E279E9" w:rsidP="00E279E9">
            <w:pPr>
              <w:rPr>
                <w:iCs/>
              </w:rPr>
            </w:pPr>
            <w:r w:rsidRPr="00C82317">
              <w:rPr>
                <w:iCs/>
              </w:rPr>
              <w:t>All targeted Year 11 students will make good progress from RP1 to RP3, and in final results in English and mathematics.</w:t>
            </w:r>
          </w:p>
          <w:p w:rsidR="00FD2EC2" w:rsidRPr="00C82317" w:rsidRDefault="00FD2EC2" w:rsidP="00C17D45">
            <w:pPr>
              <w:rPr>
                <w:i/>
              </w:rPr>
            </w:pPr>
          </w:p>
        </w:tc>
        <w:tc>
          <w:tcPr>
            <w:tcW w:w="651" w:type="dxa"/>
          </w:tcPr>
          <w:p w:rsidR="00FD2EC2" w:rsidRPr="00C82317" w:rsidRDefault="00FD2EC2" w:rsidP="00C17D45"/>
        </w:tc>
      </w:tr>
      <w:tr w:rsidR="00A56D65" w:rsidRPr="00C82317" w:rsidTr="79DD987B">
        <w:tc>
          <w:tcPr>
            <w:tcW w:w="2510" w:type="dxa"/>
          </w:tcPr>
          <w:p w:rsidR="00A56D65" w:rsidRPr="00C82317" w:rsidRDefault="00A56D65" w:rsidP="00C17D45">
            <w:pPr>
              <w:rPr>
                <w:b/>
              </w:rPr>
            </w:pPr>
            <w:r w:rsidRPr="00C82317">
              <w:rPr>
                <w:b/>
              </w:rPr>
              <w:t>Academic Progress</w:t>
            </w:r>
          </w:p>
        </w:tc>
        <w:tc>
          <w:tcPr>
            <w:tcW w:w="5325" w:type="dxa"/>
          </w:tcPr>
          <w:p w:rsidR="00A56D65" w:rsidRPr="00C82317" w:rsidRDefault="00A56D65" w:rsidP="00E279E9">
            <w:r w:rsidRPr="00C82317">
              <w:rPr>
                <w:b/>
              </w:rPr>
              <w:t xml:space="preserve">The </w:t>
            </w:r>
            <w:proofErr w:type="spellStart"/>
            <w:r w:rsidRPr="00C82317">
              <w:rPr>
                <w:b/>
              </w:rPr>
              <w:t>Covid</w:t>
            </w:r>
            <w:proofErr w:type="spellEnd"/>
            <w:r w:rsidRPr="00C82317">
              <w:rPr>
                <w:b/>
              </w:rPr>
              <w:t xml:space="preserve"> Catch-Up premium will be used to fund </w:t>
            </w:r>
            <w:r w:rsidRPr="00C82317">
              <w:t xml:space="preserve">access to LUCID and PUMA testing for all Y7 students to provide a baseline in the absence of KS2 data. </w:t>
            </w:r>
          </w:p>
        </w:tc>
        <w:tc>
          <w:tcPr>
            <w:tcW w:w="1091" w:type="dxa"/>
          </w:tcPr>
          <w:p w:rsidR="005A54A7" w:rsidRDefault="005A54A7" w:rsidP="008361A9">
            <w:pPr>
              <w:rPr>
                <w:b/>
              </w:rPr>
            </w:pPr>
            <w:r>
              <w:rPr>
                <w:b/>
              </w:rPr>
              <w:t>Lucid:</w:t>
            </w:r>
          </w:p>
          <w:p w:rsidR="005A54A7" w:rsidRPr="00534065" w:rsidRDefault="00534065" w:rsidP="008361A9">
            <w:pPr>
              <w:rPr>
                <w:b/>
              </w:rPr>
            </w:pPr>
            <w:r>
              <w:rPr>
                <w:b/>
              </w:rPr>
              <w:t>£</w:t>
            </w:r>
            <w:r w:rsidRPr="00534065">
              <w:rPr>
                <w:b/>
              </w:rPr>
              <w:t>2200</w:t>
            </w:r>
          </w:p>
          <w:p w:rsidR="005A54A7" w:rsidRPr="00534065" w:rsidRDefault="005A54A7" w:rsidP="008361A9">
            <w:pPr>
              <w:rPr>
                <w:b/>
              </w:rPr>
            </w:pPr>
            <w:r w:rsidRPr="00534065">
              <w:rPr>
                <w:b/>
              </w:rPr>
              <w:t>PUMA:</w:t>
            </w:r>
          </w:p>
          <w:p w:rsidR="00A56D65" w:rsidRPr="00C82317" w:rsidRDefault="00023049" w:rsidP="00534065">
            <w:pPr>
              <w:rPr>
                <w:b/>
              </w:rPr>
            </w:pPr>
            <w:r w:rsidRPr="00534065">
              <w:rPr>
                <w:b/>
              </w:rPr>
              <w:t>£</w:t>
            </w:r>
            <w:r w:rsidR="00534065" w:rsidRPr="00534065">
              <w:rPr>
                <w:b/>
              </w:rPr>
              <w:t>1400</w:t>
            </w:r>
          </w:p>
        </w:tc>
        <w:tc>
          <w:tcPr>
            <w:tcW w:w="1349" w:type="dxa"/>
          </w:tcPr>
          <w:p w:rsidR="00A56D65" w:rsidRPr="00C82317" w:rsidRDefault="00A56D65" w:rsidP="00C17D45">
            <w:r w:rsidRPr="00C82317">
              <w:t>CHO</w:t>
            </w:r>
          </w:p>
        </w:tc>
        <w:tc>
          <w:tcPr>
            <w:tcW w:w="4462" w:type="dxa"/>
          </w:tcPr>
          <w:p w:rsidR="00A56D65" w:rsidRPr="00C82317" w:rsidRDefault="00A56D65" w:rsidP="00F77C1B">
            <w:pPr>
              <w:rPr>
                <w:iCs/>
              </w:rPr>
            </w:pPr>
            <w:r w:rsidRPr="00C82317">
              <w:rPr>
                <w:iCs/>
              </w:rPr>
              <w:t>Appropriate support is given to the students with the most need.</w:t>
            </w:r>
          </w:p>
        </w:tc>
        <w:tc>
          <w:tcPr>
            <w:tcW w:w="651" w:type="dxa"/>
          </w:tcPr>
          <w:p w:rsidR="00A56D65" w:rsidRPr="00C82317" w:rsidRDefault="00A56D65" w:rsidP="00C17D45"/>
        </w:tc>
      </w:tr>
      <w:tr w:rsidR="002A2AB0" w:rsidRPr="00C82317" w:rsidTr="79DD987B">
        <w:tc>
          <w:tcPr>
            <w:tcW w:w="2510" w:type="dxa"/>
          </w:tcPr>
          <w:p w:rsidR="002A2AB0" w:rsidRPr="00C82317" w:rsidRDefault="002A2AB0" w:rsidP="00C17D45">
            <w:pPr>
              <w:rPr>
                <w:b/>
              </w:rPr>
            </w:pPr>
            <w:r w:rsidRPr="00C82317">
              <w:rPr>
                <w:b/>
              </w:rPr>
              <w:lastRenderedPageBreak/>
              <w:t>Academic Progress</w:t>
            </w:r>
          </w:p>
        </w:tc>
        <w:tc>
          <w:tcPr>
            <w:tcW w:w="5325" w:type="dxa"/>
          </w:tcPr>
          <w:p w:rsidR="002A2AB0" w:rsidRPr="00C82317" w:rsidRDefault="00E67B6A" w:rsidP="00E279E9">
            <w:pPr>
              <w:rPr>
                <w:bCs/>
              </w:rPr>
            </w:pPr>
            <w:r w:rsidRPr="00C82317">
              <w:rPr>
                <w:b/>
              </w:rPr>
              <w:t xml:space="preserve">The </w:t>
            </w:r>
            <w:proofErr w:type="spellStart"/>
            <w:r w:rsidRPr="00C82317">
              <w:rPr>
                <w:b/>
              </w:rPr>
              <w:t>Covid</w:t>
            </w:r>
            <w:proofErr w:type="spellEnd"/>
            <w:r w:rsidRPr="00C82317">
              <w:rPr>
                <w:b/>
              </w:rPr>
              <w:t xml:space="preserve"> Catch-Up premium will be used to fund</w:t>
            </w:r>
            <w:r w:rsidRPr="00C82317">
              <w:rPr>
                <w:bCs/>
              </w:rPr>
              <w:t xml:space="preserve"> </w:t>
            </w:r>
            <w:r w:rsidR="00366FEE" w:rsidRPr="00C82317">
              <w:rPr>
                <w:bCs/>
              </w:rPr>
              <w:t xml:space="preserve">teacher-led </w:t>
            </w:r>
            <w:r w:rsidR="004E52B6" w:rsidRPr="00C82317">
              <w:rPr>
                <w:bCs/>
              </w:rPr>
              <w:t>small group intervention in Year 7 for Literacy and Numeracy.</w:t>
            </w:r>
          </w:p>
          <w:p w:rsidR="007554C7" w:rsidRPr="00C82317" w:rsidRDefault="007554C7" w:rsidP="007554C7">
            <w:pPr>
              <w:pStyle w:val="ListParagraph"/>
              <w:numPr>
                <w:ilvl w:val="0"/>
                <w:numId w:val="4"/>
              </w:numPr>
              <w:rPr>
                <w:bCs/>
              </w:rPr>
            </w:pPr>
            <w:r w:rsidRPr="00C82317">
              <w:rPr>
                <w:bCs/>
              </w:rPr>
              <w:t>LTH to run a</w:t>
            </w:r>
            <w:r w:rsidR="004B6DDE" w:rsidRPr="00C82317">
              <w:rPr>
                <w:bCs/>
              </w:rPr>
              <w:t xml:space="preserve"> phonics intervention group during two registrations a week.</w:t>
            </w:r>
          </w:p>
          <w:p w:rsidR="004B6DDE" w:rsidRPr="00C82317" w:rsidRDefault="004B6DDE" w:rsidP="007554C7">
            <w:pPr>
              <w:pStyle w:val="ListParagraph"/>
              <w:numPr>
                <w:ilvl w:val="0"/>
                <w:numId w:val="4"/>
              </w:numPr>
              <w:rPr>
                <w:bCs/>
              </w:rPr>
            </w:pPr>
            <w:r w:rsidRPr="00C82317">
              <w:rPr>
                <w:bCs/>
              </w:rPr>
              <w:t>VBO to run a numeracy intervention group during one registration a week.</w:t>
            </w:r>
          </w:p>
        </w:tc>
        <w:tc>
          <w:tcPr>
            <w:tcW w:w="1091" w:type="dxa"/>
          </w:tcPr>
          <w:p w:rsidR="00C3660D" w:rsidRPr="00C82317" w:rsidRDefault="00C36916" w:rsidP="008361A9">
            <w:pPr>
              <w:rPr>
                <w:b/>
              </w:rPr>
            </w:pPr>
            <w:r w:rsidRPr="00C82317">
              <w:rPr>
                <w:b/>
              </w:rPr>
              <w:t>£</w:t>
            </w:r>
            <w:r w:rsidR="00C3660D" w:rsidRPr="00C82317">
              <w:rPr>
                <w:b/>
              </w:rPr>
              <w:t>1</w:t>
            </w:r>
            <w:r w:rsidR="00156A99">
              <w:rPr>
                <w:b/>
              </w:rPr>
              <w:t>300</w:t>
            </w:r>
          </w:p>
          <w:p w:rsidR="00C3660D" w:rsidRPr="00C82317" w:rsidRDefault="00C3660D" w:rsidP="008361A9">
            <w:pPr>
              <w:rPr>
                <w:b/>
              </w:rPr>
            </w:pPr>
          </w:p>
          <w:p w:rsidR="002A2AB0" w:rsidRPr="00C82317" w:rsidRDefault="00C3660D" w:rsidP="00A979D8">
            <w:pPr>
              <w:rPr>
                <w:b/>
              </w:rPr>
            </w:pPr>
            <w:r w:rsidRPr="00C82317">
              <w:rPr>
                <w:b/>
              </w:rPr>
              <w:t>(</w:t>
            </w:r>
            <w:r w:rsidR="00A979D8">
              <w:rPr>
                <w:b/>
              </w:rPr>
              <w:t xml:space="preserve">32 </w:t>
            </w:r>
            <w:r w:rsidRPr="00C82317">
              <w:rPr>
                <w:b/>
              </w:rPr>
              <w:t>weeks x 1.5 hours)</w:t>
            </w:r>
          </w:p>
        </w:tc>
        <w:tc>
          <w:tcPr>
            <w:tcW w:w="1349" w:type="dxa"/>
          </w:tcPr>
          <w:p w:rsidR="002A2AB0" w:rsidRPr="00C82317" w:rsidRDefault="00F77C1B" w:rsidP="00C17D45">
            <w:r w:rsidRPr="00C82317">
              <w:t>CHO</w:t>
            </w:r>
          </w:p>
        </w:tc>
        <w:tc>
          <w:tcPr>
            <w:tcW w:w="4462" w:type="dxa"/>
          </w:tcPr>
          <w:p w:rsidR="00F77C1B" w:rsidRPr="00C82317" w:rsidRDefault="00F77C1B" w:rsidP="00F77C1B">
            <w:pPr>
              <w:rPr>
                <w:iCs/>
              </w:rPr>
            </w:pPr>
            <w:r w:rsidRPr="00C82317">
              <w:rPr>
                <w:iCs/>
              </w:rPr>
              <w:t>All targeted Year 7 students will make good progress from baseline test to RP3.</w:t>
            </w:r>
          </w:p>
          <w:p w:rsidR="002A2AB0" w:rsidRPr="00C82317" w:rsidRDefault="002A2AB0" w:rsidP="00E279E9">
            <w:pPr>
              <w:rPr>
                <w:iCs/>
              </w:rPr>
            </w:pPr>
          </w:p>
        </w:tc>
        <w:tc>
          <w:tcPr>
            <w:tcW w:w="651" w:type="dxa"/>
          </w:tcPr>
          <w:p w:rsidR="002A2AB0" w:rsidRPr="00C82317" w:rsidRDefault="002A2AB0" w:rsidP="00C17D45"/>
        </w:tc>
      </w:tr>
      <w:tr w:rsidR="00ED5F7E" w:rsidRPr="00C82317" w:rsidTr="79DD987B">
        <w:tc>
          <w:tcPr>
            <w:tcW w:w="2510" w:type="dxa"/>
          </w:tcPr>
          <w:p w:rsidR="00ED5F7E" w:rsidRPr="00C82317" w:rsidRDefault="00ED5F7E" w:rsidP="00C17D45">
            <w:pPr>
              <w:rPr>
                <w:b/>
              </w:rPr>
            </w:pPr>
            <w:r w:rsidRPr="00C82317">
              <w:rPr>
                <w:b/>
              </w:rPr>
              <w:t>Academic Progress</w:t>
            </w:r>
          </w:p>
        </w:tc>
        <w:tc>
          <w:tcPr>
            <w:tcW w:w="5325" w:type="dxa"/>
          </w:tcPr>
          <w:p w:rsidR="00ED5F7E" w:rsidRPr="00C82317" w:rsidRDefault="00ED5F7E" w:rsidP="00E279E9">
            <w:pPr>
              <w:rPr>
                <w:bCs/>
              </w:rPr>
            </w:pPr>
            <w:r w:rsidRPr="00C82317">
              <w:rPr>
                <w:b/>
              </w:rPr>
              <w:t xml:space="preserve">The </w:t>
            </w:r>
            <w:proofErr w:type="spellStart"/>
            <w:r w:rsidRPr="00C82317">
              <w:rPr>
                <w:b/>
              </w:rPr>
              <w:t>Covid</w:t>
            </w:r>
            <w:proofErr w:type="spellEnd"/>
            <w:r w:rsidRPr="00C82317">
              <w:rPr>
                <w:b/>
              </w:rPr>
              <w:t xml:space="preserve"> Catch-Up premium will be used to </w:t>
            </w:r>
            <w:proofErr w:type="gramStart"/>
            <w:r w:rsidRPr="00C82317">
              <w:rPr>
                <w:b/>
              </w:rPr>
              <w:t>fund</w:t>
            </w:r>
            <w:r w:rsidRPr="00C82317">
              <w:rPr>
                <w:bCs/>
              </w:rPr>
              <w:t xml:space="preserve"> </w:t>
            </w:r>
            <w:r w:rsidR="00366FEE" w:rsidRPr="00C82317">
              <w:rPr>
                <w:bCs/>
              </w:rPr>
              <w:t xml:space="preserve"> teaching</w:t>
            </w:r>
            <w:proofErr w:type="gramEnd"/>
            <w:r w:rsidR="00366FEE" w:rsidRPr="00C82317">
              <w:rPr>
                <w:bCs/>
              </w:rPr>
              <w:t xml:space="preserve"> assistant-led small group intervention</w:t>
            </w:r>
            <w:r w:rsidR="005A6E2C" w:rsidRPr="00C82317">
              <w:rPr>
                <w:bCs/>
              </w:rPr>
              <w:t xml:space="preserve"> for very low ability students in all year groups.</w:t>
            </w:r>
          </w:p>
          <w:p w:rsidR="005A6E2C" w:rsidRPr="00C82317" w:rsidRDefault="00933CBB" w:rsidP="00160B3E">
            <w:pPr>
              <w:pStyle w:val="ListParagraph"/>
              <w:numPr>
                <w:ilvl w:val="0"/>
                <w:numId w:val="5"/>
              </w:numPr>
              <w:rPr>
                <w:bCs/>
              </w:rPr>
            </w:pPr>
            <w:r w:rsidRPr="00C82317">
              <w:rPr>
                <w:bCs/>
              </w:rPr>
              <w:t xml:space="preserve">Year 7 numeracy: </w:t>
            </w:r>
            <w:r w:rsidR="00C42DAA" w:rsidRPr="00C82317">
              <w:rPr>
                <w:bCs/>
              </w:rPr>
              <w:t>f</w:t>
            </w:r>
            <w:r w:rsidRPr="00C82317">
              <w:rPr>
                <w:bCs/>
              </w:rPr>
              <w:t>our sessions</w:t>
            </w:r>
          </w:p>
          <w:p w:rsidR="00C42DAA" w:rsidRPr="00C82317" w:rsidRDefault="00C42DAA" w:rsidP="00160B3E">
            <w:pPr>
              <w:pStyle w:val="ListParagraph"/>
              <w:numPr>
                <w:ilvl w:val="0"/>
                <w:numId w:val="5"/>
              </w:numPr>
              <w:rPr>
                <w:bCs/>
              </w:rPr>
            </w:pPr>
            <w:r w:rsidRPr="00C82317">
              <w:rPr>
                <w:bCs/>
              </w:rPr>
              <w:t>Year 8 numeracy: four sessions</w:t>
            </w:r>
          </w:p>
          <w:p w:rsidR="00C42DAA" w:rsidRPr="00C82317" w:rsidRDefault="00015019" w:rsidP="00160B3E">
            <w:pPr>
              <w:pStyle w:val="ListParagraph"/>
              <w:numPr>
                <w:ilvl w:val="0"/>
                <w:numId w:val="5"/>
              </w:numPr>
              <w:rPr>
                <w:bCs/>
              </w:rPr>
            </w:pPr>
            <w:r w:rsidRPr="00C82317">
              <w:rPr>
                <w:bCs/>
              </w:rPr>
              <w:t xml:space="preserve">Year 7 literacy: </w:t>
            </w:r>
            <w:r w:rsidR="007B4E7E" w:rsidRPr="00C82317">
              <w:rPr>
                <w:bCs/>
              </w:rPr>
              <w:t>ten sessions</w:t>
            </w:r>
          </w:p>
          <w:p w:rsidR="000B7A80" w:rsidRPr="00C82317" w:rsidRDefault="00C36916" w:rsidP="00C36916">
            <w:pPr>
              <w:pStyle w:val="ListParagraph"/>
              <w:numPr>
                <w:ilvl w:val="0"/>
                <w:numId w:val="5"/>
              </w:numPr>
              <w:rPr>
                <w:bCs/>
              </w:rPr>
            </w:pPr>
            <w:r w:rsidRPr="00C82317">
              <w:rPr>
                <w:bCs/>
              </w:rPr>
              <w:t>Y8-11 literacy: ten sessions</w:t>
            </w:r>
          </w:p>
        </w:tc>
        <w:tc>
          <w:tcPr>
            <w:tcW w:w="1091" w:type="dxa"/>
          </w:tcPr>
          <w:p w:rsidR="00C3660D" w:rsidRPr="00C82317" w:rsidRDefault="00C36916" w:rsidP="008361A9">
            <w:pPr>
              <w:rPr>
                <w:b/>
              </w:rPr>
            </w:pPr>
            <w:r w:rsidRPr="00C82317">
              <w:rPr>
                <w:b/>
              </w:rPr>
              <w:t>£</w:t>
            </w:r>
            <w:r w:rsidR="00156A99">
              <w:rPr>
                <w:b/>
              </w:rPr>
              <w:t>11,000</w:t>
            </w:r>
          </w:p>
          <w:p w:rsidR="00C3660D" w:rsidRPr="00C82317" w:rsidRDefault="00C3660D" w:rsidP="008361A9">
            <w:pPr>
              <w:rPr>
                <w:b/>
              </w:rPr>
            </w:pPr>
          </w:p>
          <w:p w:rsidR="00ED5F7E" w:rsidRPr="00C82317" w:rsidRDefault="00A979D8" w:rsidP="008361A9">
            <w:pPr>
              <w:rPr>
                <w:b/>
              </w:rPr>
            </w:pPr>
            <w:r>
              <w:rPr>
                <w:b/>
              </w:rPr>
              <w:t xml:space="preserve">(32 </w:t>
            </w:r>
            <w:r w:rsidR="00C3660D" w:rsidRPr="00C82317">
              <w:rPr>
                <w:b/>
              </w:rPr>
              <w:t>weeks x 6 hours)</w:t>
            </w:r>
          </w:p>
        </w:tc>
        <w:tc>
          <w:tcPr>
            <w:tcW w:w="1349" w:type="dxa"/>
          </w:tcPr>
          <w:p w:rsidR="00ED5F7E" w:rsidRPr="00C82317" w:rsidRDefault="001D4918" w:rsidP="00C17D45">
            <w:r w:rsidRPr="00C82317">
              <w:t>CHO</w:t>
            </w:r>
          </w:p>
        </w:tc>
        <w:tc>
          <w:tcPr>
            <w:tcW w:w="4462" w:type="dxa"/>
          </w:tcPr>
          <w:p w:rsidR="00ED5F7E" w:rsidRPr="00C82317" w:rsidRDefault="00037889" w:rsidP="00F77C1B">
            <w:pPr>
              <w:rPr>
                <w:iCs/>
              </w:rPr>
            </w:pPr>
            <w:r w:rsidRPr="00C82317">
              <w:t>All targeted students will make good progress from baseline/RP1 over the academic year.</w:t>
            </w:r>
          </w:p>
        </w:tc>
        <w:tc>
          <w:tcPr>
            <w:tcW w:w="651" w:type="dxa"/>
          </w:tcPr>
          <w:p w:rsidR="00ED5F7E" w:rsidRPr="00C82317" w:rsidRDefault="00ED5F7E" w:rsidP="00C17D45"/>
        </w:tc>
      </w:tr>
      <w:tr w:rsidR="005667D1" w:rsidRPr="00C82317" w:rsidTr="79DD987B">
        <w:tc>
          <w:tcPr>
            <w:tcW w:w="2510" w:type="dxa"/>
          </w:tcPr>
          <w:p w:rsidR="005667D1" w:rsidRPr="00C82317" w:rsidRDefault="005667D1" w:rsidP="00C17D45">
            <w:pPr>
              <w:rPr>
                <w:b/>
              </w:rPr>
            </w:pPr>
            <w:r w:rsidRPr="00C82317">
              <w:rPr>
                <w:b/>
              </w:rPr>
              <w:t>Academic Progress</w:t>
            </w:r>
          </w:p>
        </w:tc>
        <w:tc>
          <w:tcPr>
            <w:tcW w:w="5325" w:type="dxa"/>
          </w:tcPr>
          <w:p w:rsidR="005667D1" w:rsidRPr="00C82317" w:rsidRDefault="005667D1" w:rsidP="005667D1">
            <w:pPr>
              <w:rPr>
                <w:bCs/>
              </w:rPr>
            </w:pPr>
            <w:r w:rsidRPr="00C82317">
              <w:rPr>
                <w:b/>
              </w:rPr>
              <w:t xml:space="preserve">The </w:t>
            </w:r>
            <w:proofErr w:type="spellStart"/>
            <w:r w:rsidRPr="00C82317">
              <w:rPr>
                <w:b/>
              </w:rPr>
              <w:t>Covid</w:t>
            </w:r>
            <w:proofErr w:type="spellEnd"/>
            <w:r w:rsidRPr="00C82317">
              <w:rPr>
                <w:b/>
              </w:rPr>
              <w:t xml:space="preserve"> Catch-Up premium will be used to </w:t>
            </w:r>
            <w:proofErr w:type="gramStart"/>
            <w:r w:rsidRPr="00C82317">
              <w:rPr>
                <w:b/>
              </w:rPr>
              <w:t>fund</w:t>
            </w:r>
            <w:r w:rsidRPr="00C82317">
              <w:rPr>
                <w:bCs/>
              </w:rPr>
              <w:t xml:space="preserve">  the</w:t>
            </w:r>
            <w:proofErr w:type="gramEnd"/>
            <w:r w:rsidRPr="00C82317">
              <w:rPr>
                <w:bCs/>
              </w:rPr>
              <w:t xml:space="preserve"> recruitment of an additional teaching assistant to increase capacity for intervention.</w:t>
            </w:r>
          </w:p>
        </w:tc>
        <w:tc>
          <w:tcPr>
            <w:tcW w:w="1091" w:type="dxa"/>
          </w:tcPr>
          <w:p w:rsidR="005667D1" w:rsidRPr="00C82317" w:rsidRDefault="005667D1" w:rsidP="008361A9">
            <w:pPr>
              <w:rPr>
                <w:b/>
              </w:rPr>
            </w:pPr>
            <w:r w:rsidRPr="00C82317">
              <w:rPr>
                <w:b/>
              </w:rPr>
              <w:t>£11, 200</w:t>
            </w:r>
          </w:p>
        </w:tc>
        <w:tc>
          <w:tcPr>
            <w:tcW w:w="1349" w:type="dxa"/>
          </w:tcPr>
          <w:p w:rsidR="005667D1" w:rsidRPr="00C82317" w:rsidRDefault="005667D1" w:rsidP="00C17D45"/>
        </w:tc>
        <w:tc>
          <w:tcPr>
            <w:tcW w:w="4462" w:type="dxa"/>
          </w:tcPr>
          <w:p w:rsidR="005667D1" w:rsidRPr="00C82317" w:rsidRDefault="005667D1" w:rsidP="00F77C1B">
            <w:r w:rsidRPr="00C82317">
              <w:t>All targeted students will make good progress from baseline/RP1 over the academic year.</w:t>
            </w:r>
          </w:p>
        </w:tc>
        <w:tc>
          <w:tcPr>
            <w:tcW w:w="651" w:type="dxa"/>
          </w:tcPr>
          <w:p w:rsidR="005667D1" w:rsidRPr="00C82317" w:rsidRDefault="005667D1" w:rsidP="00C17D45"/>
        </w:tc>
      </w:tr>
      <w:tr w:rsidR="007C21C6" w:rsidRPr="00C82317" w:rsidTr="79DD987B">
        <w:tc>
          <w:tcPr>
            <w:tcW w:w="2510" w:type="dxa"/>
          </w:tcPr>
          <w:p w:rsidR="007C21C6" w:rsidRPr="00C82317" w:rsidRDefault="007C21C6" w:rsidP="00C17D45">
            <w:pPr>
              <w:rPr>
                <w:b/>
              </w:rPr>
            </w:pPr>
            <w:r w:rsidRPr="00C82317">
              <w:rPr>
                <w:b/>
              </w:rPr>
              <w:t>Academic Progress</w:t>
            </w:r>
          </w:p>
          <w:p w:rsidR="006B02A4" w:rsidRPr="00C82317" w:rsidRDefault="006B02A4" w:rsidP="00C17D45">
            <w:pPr>
              <w:rPr>
                <w:b/>
              </w:rPr>
            </w:pPr>
          </w:p>
          <w:p w:rsidR="006B02A4" w:rsidRPr="00C82317" w:rsidRDefault="006B02A4" w:rsidP="00C17D45">
            <w:pPr>
              <w:rPr>
                <w:b/>
              </w:rPr>
            </w:pPr>
          </w:p>
          <w:p w:rsidR="00577528" w:rsidRPr="00C82317" w:rsidRDefault="00577528" w:rsidP="00C17D45">
            <w:pPr>
              <w:rPr>
                <w:b/>
              </w:rPr>
            </w:pPr>
          </w:p>
        </w:tc>
        <w:tc>
          <w:tcPr>
            <w:tcW w:w="5325" w:type="dxa"/>
          </w:tcPr>
          <w:p w:rsidR="007C21C6" w:rsidRPr="00C82317" w:rsidRDefault="007C21C6" w:rsidP="007C21C6">
            <w:r w:rsidRPr="00C82317">
              <w:t>During school closure, students who did not engage with home learning were identified.  These students will have significant gaps in knowledge and skills.</w:t>
            </w:r>
          </w:p>
          <w:p w:rsidR="007C21C6" w:rsidRPr="00C82317" w:rsidRDefault="007C21C6" w:rsidP="00C17D45"/>
          <w:p w:rsidR="008A39A8" w:rsidRPr="00C82317" w:rsidRDefault="008A39A8" w:rsidP="00C17D45"/>
          <w:p w:rsidR="008A39A8" w:rsidRPr="00C82317" w:rsidRDefault="008A39A8" w:rsidP="00C17D45"/>
          <w:p w:rsidR="007C21C6" w:rsidRPr="00C82317" w:rsidRDefault="007C21C6" w:rsidP="00C17D45">
            <w:r w:rsidRPr="00C82317">
              <w:t xml:space="preserve">GCSE examination results have identified students who have not yet </w:t>
            </w:r>
            <w:r w:rsidR="00C36916" w:rsidRPr="00C82317">
              <w:t>achieved</w:t>
            </w:r>
            <w:r w:rsidRPr="00C82317">
              <w:t xml:space="preserve"> a grade 4 in English or mathematics.</w:t>
            </w:r>
          </w:p>
          <w:p w:rsidR="007C21C6" w:rsidRPr="00C82317" w:rsidRDefault="007C21C6" w:rsidP="00C17D45"/>
          <w:p w:rsidR="007C21C6" w:rsidRPr="00C82317" w:rsidRDefault="007C21C6" w:rsidP="00C17D45">
            <w:r w:rsidRPr="00C82317">
              <w:rPr>
                <w:b/>
              </w:rPr>
              <w:t xml:space="preserve">The </w:t>
            </w:r>
            <w:proofErr w:type="spellStart"/>
            <w:r w:rsidRPr="00C82317">
              <w:rPr>
                <w:b/>
              </w:rPr>
              <w:t>Covid</w:t>
            </w:r>
            <w:proofErr w:type="spellEnd"/>
            <w:r w:rsidRPr="00C82317">
              <w:rPr>
                <w:b/>
              </w:rPr>
              <w:t xml:space="preserve"> Catch-Up premium will be used to</w:t>
            </w:r>
            <w:r w:rsidRPr="00C82317">
              <w:t xml:space="preserve"> fund access to </w:t>
            </w:r>
            <w:proofErr w:type="spellStart"/>
            <w:r w:rsidRPr="00C82317">
              <w:t>MyTutor</w:t>
            </w:r>
            <w:proofErr w:type="spellEnd"/>
            <w:r w:rsidR="00AE49A6" w:rsidRPr="00C82317">
              <w:t>.</w:t>
            </w:r>
          </w:p>
          <w:p w:rsidR="00AE49A6" w:rsidRPr="00C82317" w:rsidRDefault="00AE49A6" w:rsidP="00AE49A6">
            <w:pPr>
              <w:pStyle w:val="ListParagraph"/>
              <w:numPr>
                <w:ilvl w:val="0"/>
                <w:numId w:val="2"/>
              </w:numPr>
            </w:pPr>
            <w:r w:rsidRPr="00C82317">
              <w:t>Ten targeted students will each receive 14 online tuition lessons.</w:t>
            </w:r>
          </w:p>
          <w:p w:rsidR="00AE49A6" w:rsidRPr="00C82317" w:rsidRDefault="00AE49A6" w:rsidP="00AE49A6">
            <w:pPr>
              <w:pStyle w:val="ListParagraph"/>
              <w:numPr>
                <w:ilvl w:val="0"/>
                <w:numId w:val="2"/>
              </w:numPr>
            </w:pPr>
            <w:r w:rsidRPr="00C82317">
              <w:t>Students are in Year 12 and 13.</w:t>
            </w:r>
          </w:p>
          <w:p w:rsidR="00AE49A6" w:rsidRPr="00C82317" w:rsidRDefault="7813019E" w:rsidP="00AE49A6">
            <w:pPr>
              <w:pStyle w:val="ListParagraph"/>
              <w:numPr>
                <w:ilvl w:val="0"/>
                <w:numId w:val="2"/>
              </w:numPr>
            </w:pPr>
            <w:r>
              <w:t>All students without a GCSE grade 4 in either/or English and maths will be targeted.</w:t>
            </w:r>
          </w:p>
          <w:p w:rsidR="00AE49A6" w:rsidRPr="00C82317" w:rsidRDefault="00AE49A6" w:rsidP="00AE49A6">
            <w:pPr>
              <w:pStyle w:val="ListParagraph"/>
              <w:numPr>
                <w:ilvl w:val="0"/>
                <w:numId w:val="2"/>
              </w:numPr>
            </w:pPr>
            <w:r w:rsidRPr="00C82317">
              <w:t>Other students who did not engage with learning during lockdown or who suffered as a result of school closure.</w:t>
            </w:r>
          </w:p>
          <w:p w:rsidR="007C21C6" w:rsidRPr="00C82317" w:rsidRDefault="007C21C6" w:rsidP="00C17D45"/>
        </w:tc>
        <w:tc>
          <w:tcPr>
            <w:tcW w:w="1091" w:type="dxa"/>
          </w:tcPr>
          <w:p w:rsidR="007C21C6" w:rsidRPr="00C82317" w:rsidRDefault="007C21C6" w:rsidP="00C17D45">
            <w:pPr>
              <w:rPr>
                <w:b/>
              </w:rPr>
            </w:pPr>
            <w:r w:rsidRPr="00C82317">
              <w:rPr>
                <w:b/>
              </w:rPr>
              <w:t>£3640</w:t>
            </w:r>
          </w:p>
        </w:tc>
        <w:tc>
          <w:tcPr>
            <w:tcW w:w="1349" w:type="dxa"/>
          </w:tcPr>
          <w:p w:rsidR="007C21C6" w:rsidRPr="00C82317" w:rsidRDefault="007C21C6" w:rsidP="00C17D45">
            <w:r w:rsidRPr="00C82317">
              <w:t>KNE</w:t>
            </w:r>
          </w:p>
        </w:tc>
        <w:tc>
          <w:tcPr>
            <w:tcW w:w="4462" w:type="dxa"/>
          </w:tcPr>
          <w:p w:rsidR="007C21C6" w:rsidRPr="00C82317" w:rsidRDefault="00AE49A6" w:rsidP="00AE49A6">
            <w:r w:rsidRPr="00C82317">
              <w:t xml:space="preserve">All students without a GCSE grade </w:t>
            </w:r>
            <w:proofErr w:type="gramStart"/>
            <w:r w:rsidRPr="00C82317">
              <w:t>4  in</w:t>
            </w:r>
            <w:proofErr w:type="gramEnd"/>
            <w:r w:rsidRPr="00C82317">
              <w:t xml:space="preserve"> English or mathematics will achieve this by January 2022.</w:t>
            </w:r>
          </w:p>
          <w:p w:rsidR="00AE49A6" w:rsidRPr="00C82317" w:rsidRDefault="00AE49A6" w:rsidP="00AE49A6"/>
          <w:p w:rsidR="00AE49A6" w:rsidRPr="00C82317" w:rsidRDefault="00AE49A6" w:rsidP="00AE49A6">
            <w:r w:rsidRPr="00C82317">
              <w:t>Student on EHCP will make good progress (measured against VA) during the course.</w:t>
            </w:r>
          </w:p>
          <w:p w:rsidR="00AE49A6" w:rsidRPr="00C82317" w:rsidRDefault="00AE49A6" w:rsidP="00AE49A6"/>
          <w:p w:rsidR="00AE49A6" w:rsidRPr="00C82317" w:rsidRDefault="00AE49A6" w:rsidP="00AE49A6">
            <w:r w:rsidRPr="00C82317">
              <w:t>All targeted students will make good progress (measured against VA) during the course.</w:t>
            </w:r>
          </w:p>
        </w:tc>
        <w:tc>
          <w:tcPr>
            <w:tcW w:w="651" w:type="dxa"/>
          </w:tcPr>
          <w:p w:rsidR="007C21C6" w:rsidRPr="00C82317" w:rsidRDefault="007C21C6" w:rsidP="00C17D45"/>
        </w:tc>
      </w:tr>
      <w:tr w:rsidR="008F5CA4" w:rsidRPr="00C82317" w:rsidTr="79DD987B">
        <w:tc>
          <w:tcPr>
            <w:tcW w:w="2510" w:type="dxa"/>
          </w:tcPr>
          <w:p w:rsidR="008F5CA4" w:rsidRPr="00C82317" w:rsidRDefault="008F5CA4" w:rsidP="00C17D45">
            <w:pPr>
              <w:rPr>
                <w:b/>
              </w:rPr>
            </w:pPr>
            <w:r w:rsidRPr="00C82317">
              <w:rPr>
                <w:b/>
              </w:rPr>
              <w:lastRenderedPageBreak/>
              <w:t>Academic Progress</w:t>
            </w:r>
          </w:p>
        </w:tc>
        <w:tc>
          <w:tcPr>
            <w:tcW w:w="5325" w:type="dxa"/>
          </w:tcPr>
          <w:p w:rsidR="008F5CA4" w:rsidRPr="00C82317" w:rsidRDefault="008F5CA4" w:rsidP="007C21C6">
            <w:r w:rsidRPr="00C82317">
              <w:rPr>
                <w:b/>
                <w:bCs/>
              </w:rPr>
              <w:t xml:space="preserve">The </w:t>
            </w:r>
            <w:proofErr w:type="spellStart"/>
            <w:r w:rsidRPr="00C82317">
              <w:rPr>
                <w:b/>
                <w:bCs/>
              </w:rPr>
              <w:t>Covid</w:t>
            </w:r>
            <w:proofErr w:type="spellEnd"/>
            <w:r w:rsidRPr="00C82317">
              <w:rPr>
                <w:b/>
                <w:bCs/>
              </w:rPr>
              <w:t xml:space="preserve"> Cat</w:t>
            </w:r>
            <w:r w:rsidR="00E35199" w:rsidRPr="00C82317">
              <w:rPr>
                <w:b/>
                <w:bCs/>
              </w:rPr>
              <w:t>ch-Up premium will be used to</w:t>
            </w:r>
            <w:r w:rsidR="00E35199" w:rsidRPr="00C82317">
              <w:t xml:space="preserve"> fund</w:t>
            </w:r>
            <w:r w:rsidR="00600883" w:rsidRPr="00C82317">
              <w:t xml:space="preserve"> Year 11 and Year 13 intervention for TARGET GROUP students.</w:t>
            </w:r>
          </w:p>
          <w:p w:rsidR="00600883" w:rsidRPr="00C82317" w:rsidRDefault="00600883" w:rsidP="00600883">
            <w:pPr>
              <w:pStyle w:val="ListParagraph"/>
              <w:numPr>
                <w:ilvl w:val="0"/>
                <w:numId w:val="7"/>
              </w:numPr>
            </w:pPr>
            <w:r w:rsidRPr="00C82317">
              <w:t>Easter School</w:t>
            </w:r>
          </w:p>
          <w:p w:rsidR="003D617B" w:rsidRPr="00C82317" w:rsidRDefault="00600883" w:rsidP="00C36916">
            <w:pPr>
              <w:pStyle w:val="ListParagraph"/>
              <w:numPr>
                <w:ilvl w:val="0"/>
                <w:numId w:val="7"/>
              </w:numPr>
            </w:pPr>
            <w:r w:rsidRPr="00C82317">
              <w:t>Whit Holiday School</w:t>
            </w:r>
          </w:p>
          <w:p w:rsidR="00C3660D" w:rsidRPr="00C82317" w:rsidRDefault="00C3660D" w:rsidP="00C3660D"/>
          <w:p w:rsidR="00C3660D" w:rsidRPr="00C82317" w:rsidRDefault="00C3660D" w:rsidP="00C3660D">
            <w:r w:rsidRPr="00C82317">
              <w:rPr>
                <w:b/>
                <w:highlight w:val="yellow"/>
              </w:rPr>
              <w:t>Confirm once expectations re: Y11/13 assessment is available.</w:t>
            </w:r>
          </w:p>
        </w:tc>
        <w:tc>
          <w:tcPr>
            <w:tcW w:w="1091" w:type="dxa"/>
          </w:tcPr>
          <w:p w:rsidR="00C3660D" w:rsidRPr="00C82317" w:rsidRDefault="00C3660D" w:rsidP="00C17D45">
            <w:pPr>
              <w:rPr>
                <w:b/>
              </w:rPr>
            </w:pPr>
            <w:r w:rsidRPr="00C82317">
              <w:rPr>
                <w:b/>
              </w:rPr>
              <w:t>£</w:t>
            </w:r>
            <w:r w:rsidR="005667D1" w:rsidRPr="00C82317">
              <w:rPr>
                <w:b/>
              </w:rPr>
              <w:t>1250</w:t>
            </w:r>
          </w:p>
          <w:p w:rsidR="00C3660D" w:rsidRPr="00C82317" w:rsidRDefault="00C3660D" w:rsidP="00C17D45">
            <w:pPr>
              <w:rPr>
                <w:b/>
              </w:rPr>
            </w:pPr>
          </w:p>
          <w:p w:rsidR="008F5CA4" w:rsidRPr="00C82317" w:rsidRDefault="00C3660D" w:rsidP="00C3660D">
            <w:pPr>
              <w:rPr>
                <w:b/>
              </w:rPr>
            </w:pPr>
            <w:r w:rsidRPr="00C82317">
              <w:rPr>
                <w:b/>
              </w:rPr>
              <w:t>(</w:t>
            </w:r>
            <w:r w:rsidR="005667D1" w:rsidRPr="00C82317">
              <w:rPr>
                <w:b/>
              </w:rPr>
              <w:t>10</w:t>
            </w:r>
            <w:r w:rsidRPr="00C82317">
              <w:rPr>
                <w:b/>
              </w:rPr>
              <w:t xml:space="preserve"> staff x 5 hours)</w:t>
            </w:r>
          </w:p>
        </w:tc>
        <w:tc>
          <w:tcPr>
            <w:tcW w:w="1349" w:type="dxa"/>
          </w:tcPr>
          <w:p w:rsidR="008F5CA4" w:rsidRPr="00C82317" w:rsidRDefault="00EF661F" w:rsidP="00C17D45">
            <w:r w:rsidRPr="00C82317">
              <w:t>CHO</w:t>
            </w:r>
          </w:p>
        </w:tc>
        <w:tc>
          <w:tcPr>
            <w:tcW w:w="4462" w:type="dxa"/>
          </w:tcPr>
          <w:p w:rsidR="00A635C2" w:rsidRPr="00C82317" w:rsidRDefault="00A635C2" w:rsidP="00A635C2">
            <w:pPr>
              <w:rPr>
                <w:iCs/>
              </w:rPr>
            </w:pPr>
            <w:r w:rsidRPr="00C82317">
              <w:rPr>
                <w:iCs/>
              </w:rPr>
              <w:t>All targeted Year 11 and Year 13students will make good progress from RP1 to RP3, and in final results in English and mathematics.</w:t>
            </w:r>
          </w:p>
          <w:p w:rsidR="008F5CA4" w:rsidRPr="00C82317" w:rsidRDefault="008F5CA4" w:rsidP="00AE49A6"/>
        </w:tc>
        <w:tc>
          <w:tcPr>
            <w:tcW w:w="651" w:type="dxa"/>
          </w:tcPr>
          <w:p w:rsidR="008F5CA4" w:rsidRPr="00C82317" w:rsidRDefault="008F5CA4" w:rsidP="00C17D45"/>
        </w:tc>
      </w:tr>
      <w:tr w:rsidR="00CB6CDC" w:rsidRPr="00C82317" w:rsidTr="79DD987B">
        <w:tc>
          <w:tcPr>
            <w:tcW w:w="2510" w:type="dxa"/>
          </w:tcPr>
          <w:p w:rsidR="00CB6CDC" w:rsidRPr="00C82317" w:rsidRDefault="00CB6CDC" w:rsidP="00C17D45">
            <w:pPr>
              <w:rPr>
                <w:b/>
              </w:rPr>
            </w:pPr>
            <w:r w:rsidRPr="00C82317">
              <w:rPr>
                <w:b/>
              </w:rPr>
              <w:t>Academic Progress</w:t>
            </w:r>
          </w:p>
        </w:tc>
        <w:tc>
          <w:tcPr>
            <w:tcW w:w="5325" w:type="dxa"/>
          </w:tcPr>
          <w:p w:rsidR="00CB6CDC" w:rsidRPr="00C82317" w:rsidRDefault="00CB6CDC" w:rsidP="00CB6CDC">
            <w:r w:rsidRPr="00C82317">
              <w:rPr>
                <w:b/>
                <w:bCs/>
              </w:rPr>
              <w:t xml:space="preserve">The </w:t>
            </w:r>
            <w:proofErr w:type="spellStart"/>
            <w:r w:rsidRPr="00C82317">
              <w:rPr>
                <w:b/>
                <w:bCs/>
              </w:rPr>
              <w:t>Covid</w:t>
            </w:r>
            <w:proofErr w:type="spellEnd"/>
            <w:r w:rsidRPr="00C82317">
              <w:rPr>
                <w:b/>
                <w:bCs/>
              </w:rPr>
              <w:t xml:space="preserve"> Catch-Up premium will be used to</w:t>
            </w:r>
            <w:r w:rsidRPr="00C82317">
              <w:t xml:space="preserve"> fund Text Help.</w:t>
            </w:r>
          </w:p>
          <w:p w:rsidR="00CB6CDC" w:rsidRPr="00C82317" w:rsidRDefault="00CB6CDC" w:rsidP="00CB6CDC">
            <w:pPr>
              <w:pStyle w:val="ListParagraph"/>
              <w:numPr>
                <w:ilvl w:val="0"/>
                <w:numId w:val="9"/>
              </w:numPr>
              <w:rPr>
                <w:bCs/>
              </w:rPr>
            </w:pPr>
            <w:r w:rsidRPr="00C82317">
              <w:rPr>
                <w:bCs/>
              </w:rPr>
              <w:t>Reading and writing support for students with literacy needs working remotely.</w:t>
            </w:r>
          </w:p>
        </w:tc>
        <w:tc>
          <w:tcPr>
            <w:tcW w:w="1091" w:type="dxa"/>
          </w:tcPr>
          <w:p w:rsidR="00CB6CDC" w:rsidRPr="00C82317" w:rsidRDefault="00CB6CDC" w:rsidP="00C17D45">
            <w:pPr>
              <w:rPr>
                <w:b/>
              </w:rPr>
            </w:pPr>
            <w:r w:rsidRPr="00C82317">
              <w:rPr>
                <w:b/>
              </w:rPr>
              <w:t>£1800</w:t>
            </w:r>
          </w:p>
        </w:tc>
        <w:tc>
          <w:tcPr>
            <w:tcW w:w="1349" w:type="dxa"/>
          </w:tcPr>
          <w:p w:rsidR="00CB6CDC" w:rsidRPr="00C82317" w:rsidRDefault="00CB6CDC" w:rsidP="00C17D45">
            <w:r w:rsidRPr="00C82317">
              <w:t>PRO</w:t>
            </w:r>
          </w:p>
        </w:tc>
        <w:tc>
          <w:tcPr>
            <w:tcW w:w="4462" w:type="dxa"/>
          </w:tcPr>
          <w:p w:rsidR="00CB6CDC" w:rsidRPr="00C82317" w:rsidRDefault="00CB6CDC" w:rsidP="00CB6CDC">
            <w:pPr>
              <w:rPr>
                <w:iCs/>
              </w:rPr>
            </w:pPr>
            <w:r w:rsidRPr="00C82317">
              <w:rPr>
                <w:iCs/>
              </w:rPr>
              <w:t>All targeted Year 11 students will make good progress from RP1 to RP3, and in final results.</w:t>
            </w:r>
          </w:p>
          <w:p w:rsidR="00CB6CDC" w:rsidRPr="00C82317" w:rsidRDefault="00CB6CDC" w:rsidP="00A635C2">
            <w:pPr>
              <w:rPr>
                <w:iCs/>
              </w:rPr>
            </w:pPr>
          </w:p>
        </w:tc>
        <w:tc>
          <w:tcPr>
            <w:tcW w:w="651" w:type="dxa"/>
          </w:tcPr>
          <w:p w:rsidR="00CB6CDC" w:rsidRPr="00C82317" w:rsidRDefault="00CB6CDC" w:rsidP="00C17D45"/>
        </w:tc>
      </w:tr>
      <w:tr w:rsidR="00ED0AEF" w:rsidRPr="00C82317" w:rsidTr="79DD987B">
        <w:tc>
          <w:tcPr>
            <w:tcW w:w="2510" w:type="dxa"/>
          </w:tcPr>
          <w:p w:rsidR="00ED0AEF" w:rsidRPr="00C82317" w:rsidRDefault="0002294A" w:rsidP="00C17D45">
            <w:pPr>
              <w:rPr>
                <w:b/>
              </w:rPr>
            </w:pPr>
            <w:r w:rsidRPr="00C82317">
              <w:rPr>
                <w:b/>
              </w:rPr>
              <w:t>Wellbeing and mental Health</w:t>
            </w:r>
            <w:r w:rsidR="00CB6CDC" w:rsidRPr="00C82317">
              <w:rPr>
                <w:b/>
              </w:rPr>
              <w:t xml:space="preserve"> /</w:t>
            </w:r>
          </w:p>
          <w:p w:rsidR="00CB6CDC" w:rsidRPr="00C82317" w:rsidRDefault="00CB6CDC" w:rsidP="00CB6CDC">
            <w:pPr>
              <w:rPr>
                <w:b/>
              </w:rPr>
            </w:pPr>
            <w:r w:rsidRPr="00C82317">
              <w:rPr>
                <w:b/>
              </w:rPr>
              <w:t>Lack of routine</w:t>
            </w:r>
          </w:p>
        </w:tc>
        <w:tc>
          <w:tcPr>
            <w:tcW w:w="5325" w:type="dxa"/>
          </w:tcPr>
          <w:p w:rsidR="00ED0AEF" w:rsidRPr="00C82317" w:rsidRDefault="0002294A" w:rsidP="007C21C6">
            <w:r w:rsidRPr="00C82317">
              <w:t xml:space="preserve">Students requiring additional support to reengage with learning and </w:t>
            </w:r>
            <w:r w:rsidR="00E240E8" w:rsidRPr="00C82317">
              <w:t>re-establish</w:t>
            </w:r>
            <w:r w:rsidR="00367E7E" w:rsidRPr="00C82317">
              <w:t xml:space="preserve"> r</w:t>
            </w:r>
            <w:r w:rsidR="00C3660D" w:rsidRPr="00C82317">
              <w:t>outines have been identified.</w:t>
            </w:r>
          </w:p>
          <w:p w:rsidR="000E5F29" w:rsidRPr="00C82317" w:rsidRDefault="000E5F29" w:rsidP="007C21C6">
            <w:r w:rsidRPr="00C82317">
              <w:rPr>
                <w:b/>
                <w:bCs/>
              </w:rPr>
              <w:t xml:space="preserve">The </w:t>
            </w:r>
            <w:proofErr w:type="spellStart"/>
            <w:r w:rsidRPr="00C82317">
              <w:rPr>
                <w:b/>
                <w:bCs/>
              </w:rPr>
              <w:t>Covid</w:t>
            </w:r>
            <w:proofErr w:type="spellEnd"/>
            <w:r w:rsidRPr="00C82317">
              <w:rPr>
                <w:b/>
                <w:bCs/>
              </w:rPr>
              <w:t xml:space="preserve"> Catch</w:t>
            </w:r>
            <w:r w:rsidR="009A6E8C" w:rsidRPr="00C82317">
              <w:rPr>
                <w:b/>
                <w:bCs/>
              </w:rPr>
              <w:t xml:space="preserve">-Up premium will be used to </w:t>
            </w:r>
            <w:r w:rsidR="009A6E8C" w:rsidRPr="00C82317">
              <w:t>fund:</w:t>
            </w:r>
          </w:p>
          <w:p w:rsidR="009A6E8C" w:rsidRPr="00C82317" w:rsidRDefault="009A6E8C" w:rsidP="009A6E8C">
            <w:pPr>
              <w:pStyle w:val="ListParagraph"/>
              <w:numPr>
                <w:ilvl w:val="0"/>
                <w:numId w:val="6"/>
              </w:numPr>
            </w:pPr>
            <w:r w:rsidRPr="00C82317">
              <w:t>Four sessions of behaviour intervention for</w:t>
            </w:r>
            <w:r w:rsidR="001D4918" w:rsidRPr="00C82317">
              <w:t xml:space="preserve"> Year 8 and Year 9 students.</w:t>
            </w:r>
          </w:p>
          <w:p w:rsidR="007E4771" w:rsidRPr="00C82317" w:rsidRDefault="007E4771" w:rsidP="009A6E8C">
            <w:pPr>
              <w:pStyle w:val="ListParagraph"/>
              <w:numPr>
                <w:ilvl w:val="0"/>
                <w:numId w:val="6"/>
              </w:numPr>
            </w:pPr>
            <w:r w:rsidRPr="00C82317">
              <w:t>Five sessions of morn</w:t>
            </w:r>
            <w:r w:rsidR="0051437D" w:rsidRPr="00C82317">
              <w:t>ing check-in for a shielding Y7 student with an EHCP.</w:t>
            </w:r>
          </w:p>
          <w:p w:rsidR="0051437D" w:rsidRPr="00C82317" w:rsidRDefault="0051437D" w:rsidP="00C3660D">
            <w:pPr>
              <w:pStyle w:val="ListParagraph"/>
              <w:numPr>
                <w:ilvl w:val="0"/>
                <w:numId w:val="6"/>
              </w:numPr>
            </w:pPr>
            <w:r w:rsidRPr="00C82317">
              <w:t xml:space="preserve">Five sessions of morning check-in for </w:t>
            </w:r>
            <w:r w:rsidR="00C3660D" w:rsidRPr="00C82317">
              <w:t>additional vulnerable student</w:t>
            </w:r>
            <w:r w:rsidRPr="00C82317">
              <w:t>.</w:t>
            </w:r>
          </w:p>
        </w:tc>
        <w:tc>
          <w:tcPr>
            <w:tcW w:w="1091" w:type="dxa"/>
          </w:tcPr>
          <w:p w:rsidR="00C3660D" w:rsidRPr="00C82317" w:rsidRDefault="00C3660D" w:rsidP="00C17D45">
            <w:pPr>
              <w:rPr>
                <w:b/>
              </w:rPr>
            </w:pPr>
            <w:r w:rsidRPr="00C82317">
              <w:rPr>
                <w:b/>
              </w:rPr>
              <w:t>£1800</w:t>
            </w:r>
          </w:p>
          <w:p w:rsidR="00C3660D" w:rsidRPr="00C82317" w:rsidRDefault="00C3660D" w:rsidP="00C17D45">
            <w:pPr>
              <w:rPr>
                <w:b/>
              </w:rPr>
            </w:pPr>
          </w:p>
          <w:p w:rsidR="00ED0AEF" w:rsidRPr="00C82317" w:rsidRDefault="00C3660D" w:rsidP="00C17D45">
            <w:pPr>
              <w:rPr>
                <w:b/>
              </w:rPr>
            </w:pPr>
            <w:r w:rsidRPr="00C82317">
              <w:rPr>
                <w:b/>
              </w:rPr>
              <w:t>(25 weeks x 6 hours)</w:t>
            </w:r>
          </w:p>
        </w:tc>
        <w:tc>
          <w:tcPr>
            <w:tcW w:w="1349" w:type="dxa"/>
          </w:tcPr>
          <w:p w:rsidR="00ED0AEF" w:rsidRPr="00C82317" w:rsidRDefault="001D4918" w:rsidP="00C17D45">
            <w:r w:rsidRPr="00C82317">
              <w:t>PRO</w:t>
            </w:r>
          </w:p>
        </w:tc>
        <w:tc>
          <w:tcPr>
            <w:tcW w:w="4462" w:type="dxa"/>
          </w:tcPr>
          <w:p w:rsidR="00ED0AEF" w:rsidRPr="00C82317" w:rsidRDefault="00A635C2" w:rsidP="00AE49A6">
            <w:r w:rsidRPr="00C82317">
              <w:t xml:space="preserve">Reduced behaviour incidents from HT1 </w:t>
            </w:r>
            <w:r w:rsidR="00F97B33" w:rsidRPr="00C82317">
              <w:t>onwards for the targeted students.</w:t>
            </w:r>
          </w:p>
          <w:p w:rsidR="00F97B33" w:rsidRPr="00C82317" w:rsidRDefault="00F97B33" w:rsidP="00AE49A6"/>
          <w:p w:rsidR="00F97B33" w:rsidRPr="00C82317" w:rsidRDefault="00F97B33" w:rsidP="00AE49A6">
            <w:r w:rsidRPr="00C82317">
              <w:t>Identified students receiving check-in sessions make expected progress</w:t>
            </w:r>
            <w:r w:rsidR="003D617B" w:rsidRPr="00C82317">
              <w:t xml:space="preserve"> throughout the year.</w:t>
            </w:r>
          </w:p>
        </w:tc>
        <w:tc>
          <w:tcPr>
            <w:tcW w:w="651" w:type="dxa"/>
          </w:tcPr>
          <w:p w:rsidR="00ED0AEF" w:rsidRPr="00C82317" w:rsidRDefault="00ED0AEF" w:rsidP="00C17D45"/>
        </w:tc>
      </w:tr>
      <w:tr w:rsidR="005667D1" w:rsidRPr="00C82317" w:rsidTr="79DD987B">
        <w:tc>
          <w:tcPr>
            <w:tcW w:w="2510" w:type="dxa"/>
          </w:tcPr>
          <w:p w:rsidR="005667D1" w:rsidRPr="00C82317" w:rsidRDefault="005667D1" w:rsidP="00C17D45">
            <w:pPr>
              <w:rPr>
                <w:b/>
              </w:rPr>
            </w:pPr>
            <w:r w:rsidRPr="00C82317">
              <w:rPr>
                <w:b/>
              </w:rPr>
              <w:t>Wellbeing and mental Health</w:t>
            </w:r>
          </w:p>
        </w:tc>
        <w:tc>
          <w:tcPr>
            <w:tcW w:w="5325" w:type="dxa"/>
          </w:tcPr>
          <w:p w:rsidR="005667D1" w:rsidRPr="00C82317" w:rsidRDefault="005667D1" w:rsidP="007C21C6">
            <w:pPr>
              <w:rPr>
                <w:bCs/>
              </w:rPr>
            </w:pPr>
            <w:r w:rsidRPr="00C82317">
              <w:rPr>
                <w:b/>
              </w:rPr>
              <w:t xml:space="preserve">The </w:t>
            </w:r>
            <w:proofErr w:type="spellStart"/>
            <w:r w:rsidRPr="00C82317">
              <w:rPr>
                <w:b/>
              </w:rPr>
              <w:t>Covid</w:t>
            </w:r>
            <w:proofErr w:type="spellEnd"/>
            <w:r w:rsidRPr="00C82317">
              <w:rPr>
                <w:b/>
              </w:rPr>
              <w:t xml:space="preserve"> Catch-Up premium will be used to </w:t>
            </w:r>
            <w:proofErr w:type="gramStart"/>
            <w:r w:rsidRPr="00C82317">
              <w:rPr>
                <w:b/>
              </w:rPr>
              <w:t>fund</w:t>
            </w:r>
            <w:r w:rsidRPr="00C82317">
              <w:rPr>
                <w:bCs/>
              </w:rPr>
              <w:t xml:space="preserve">  an</w:t>
            </w:r>
            <w:proofErr w:type="gramEnd"/>
            <w:r w:rsidRPr="00C82317">
              <w:rPr>
                <w:bCs/>
              </w:rPr>
              <w:t xml:space="preserve"> additional half day access to the school counsellor.</w:t>
            </w:r>
          </w:p>
        </w:tc>
        <w:tc>
          <w:tcPr>
            <w:tcW w:w="1091" w:type="dxa"/>
          </w:tcPr>
          <w:p w:rsidR="005667D1" w:rsidRPr="00C82317" w:rsidRDefault="005667D1" w:rsidP="00C17D45">
            <w:pPr>
              <w:rPr>
                <w:b/>
              </w:rPr>
            </w:pPr>
            <w:r w:rsidRPr="00C82317">
              <w:rPr>
                <w:b/>
              </w:rPr>
              <w:t>£2250</w:t>
            </w:r>
          </w:p>
        </w:tc>
        <w:tc>
          <w:tcPr>
            <w:tcW w:w="1349" w:type="dxa"/>
          </w:tcPr>
          <w:p w:rsidR="005667D1" w:rsidRPr="00C82317" w:rsidRDefault="00CB6CDC" w:rsidP="00C17D45">
            <w:r w:rsidRPr="00C82317">
              <w:t>STU</w:t>
            </w:r>
          </w:p>
        </w:tc>
        <w:tc>
          <w:tcPr>
            <w:tcW w:w="4462" w:type="dxa"/>
          </w:tcPr>
          <w:p w:rsidR="00CB6CDC" w:rsidRPr="00C82317" w:rsidRDefault="00CB6CDC" w:rsidP="00CB6CDC">
            <w:r w:rsidRPr="00C82317">
              <w:t>Reduced behaviour/</w:t>
            </w:r>
            <w:proofErr w:type="spellStart"/>
            <w:r w:rsidRPr="00C82317">
              <w:t>well being</w:t>
            </w:r>
            <w:proofErr w:type="spellEnd"/>
            <w:r w:rsidRPr="00C82317">
              <w:t xml:space="preserve"> incidents from HT1 onwards for the targeted students.</w:t>
            </w:r>
          </w:p>
          <w:p w:rsidR="00CB6CDC" w:rsidRPr="00C82317" w:rsidRDefault="00CB6CDC" w:rsidP="00CB6CDC"/>
          <w:p w:rsidR="005667D1" w:rsidRPr="00C82317" w:rsidRDefault="00CB6CDC" w:rsidP="00CB6CDC">
            <w:r w:rsidRPr="00C82317">
              <w:t>Identified students receiving check-in sessions make expected progress throughout the year.</w:t>
            </w:r>
          </w:p>
        </w:tc>
        <w:tc>
          <w:tcPr>
            <w:tcW w:w="651" w:type="dxa"/>
          </w:tcPr>
          <w:p w:rsidR="005667D1" w:rsidRPr="00C82317" w:rsidRDefault="005667D1" w:rsidP="00C17D45"/>
        </w:tc>
      </w:tr>
      <w:tr w:rsidR="005667D1" w:rsidRPr="00C82317" w:rsidTr="79DD987B">
        <w:tc>
          <w:tcPr>
            <w:tcW w:w="2510" w:type="dxa"/>
          </w:tcPr>
          <w:p w:rsidR="00CB6CDC" w:rsidRPr="00C82317" w:rsidRDefault="005667D1" w:rsidP="00CB6CDC">
            <w:pPr>
              <w:rPr>
                <w:b/>
              </w:rPr>
            </w:pPr>
            <w:r w:rsidRPr="00C82317">
              <w:rPr>
                <w:b/>
              </w:rPr>
              <w:t>Attendance</w:t>
            </w:r>
            <w:r w:rsidR="00CB6CDC" w:rsidRPr="00C82317">
              <w:rPr>
                <w:b/>
              </w:rPr>
              <w:t xml:space="preserve"> /</w:t>
            </w:r>
          </w:p>
          <w:p w:rsidR="005667D1" w:rsidRPr="00C82317" w:rsidRDefault="00CB6CDC" w:rsidP="00CB6CDC">
            <w:pPr>
              <w:rPr>
                <w:b/>
              </w:rPr>
            </w:pPr>
            <w:r w:rsidRPr="00C82317">
              <w:rPr>
                <w:b/>
              </w:rPr>
              <w:t>Lack of routine</w:t>
            </w:r>
          </w:p>
        </w:tc>
        <w:tc>
          <w:tcPr>
            <w:tcW w:w="5325" w:type="dxa"/>
          </w:tcPr>
          <w:p w:rsidR="005667D1" w:rsidRPr="00C82317" w:rsidRDefault="005667D1" w:rsidP="007C21C6">
            <w:pPr>
              <w:rPr>
                <w:bCs/>
              </w:rPr>
            </w:pPr>
            <w:r w:rsidRPr="00C82317">
              <w:rPr>
                <w:b/>
              </w:rPr>
              <w:t xml:space="preserve">The </w:t>
            </w:r>
            <w:proofErr w:type="spellStart"/>
            <w:r w:rsidRPr="00C82317">
              <w:rPr>
                <w:b/>
              </w:rPr>
              <w:t>Covid</w:t>
            </w:r>
            <w:proofErr w:type="spellEnd"/>
            <w:r w:rsidRPr="00C82317">
              <w:rPr>
                <w:b/>
              </w:rPr>
              <w:t xml:space="preserve"> Catch-Up premium will be used to </w:t>
            </w:r>
            <w:proofErr w:type="gramStart"/>
            <w:r w:rsidRPr="00C82317">
              <w:rPr>
                <w:b/>
              </w:rPr>
              <w:t>fund</w:t>
            </w:r>
            <w:r w:rsidRPr="00C82317">
              <w:rPr>
                <w:bCs/>
              </w:rPr>
              <w:t xml:space="preserve">  an</w:t>
            </w:r>
            <w:proofErr w:type="gramEnd"/>
            <w:r w:rsidRPr="00C82317">
              <w:rPr>
                <w:bCs/>
              </w:rPr>
              <w:t xml:space="preserve"> additional member of the Cover Supervisor Team.</w:t>
            </w:r>
          </w:p>
          <w:p w:rsidR="005667D1" w:rsidRPr="00C82317" w:rsidRDefault="005667D1" w:rsidP="005667D1">
            <w:pPr>
              <w:pStyle w:val="ListParagraph"/>
              <w:numPr>
                <w:ilvl w:val="0"/>
                <w:numId w:val="8"/>
              </w:numPr>
            </w:pPr>
            <w:r w:rsidRPr="00C82317">
              <w:t>Increased capacity to cover staff absence relating to COVID-19.</w:t>
            </w:r>
          </w:p>
          <w:p w:rsidR="005667D1" w:rsidRPr="00C82317" w:rsidRDefault="005667D1" w:rsidP="005667D1">
            <w:pPr>
              <w:pStyle w:val="ListParagraph"/>
              <w:numPr>
                <w:ilvl w:val="0"/>
                <w:numId w:val="8"/>
              </w:numPr>
              <w:rPr>
                <w:b/>
              </w:rPr>
            </w:pPr>
            <w:r w:rsidRPr="00C82317">
              <w:t>Minimise the risk of year group bubbles required to stay home and complete remote learning.</w:t>
            </w:r>
          </w:p>
        </w:tc>
        <w:tc>
          <w:tcPr>
            <w:tcW w:w="1091" w:type="dxa"/>
          </w:tcPr>
          <w:p w:rsidR="005667D1" w:rsidRPr="00C82317" w:rsidRDefault="005667D1" w:rsidP="00C17D45">
            <w:pPr>
              <w:rPr>
                <w:b/>
              </w:rPr>
            </w:pPr>
            <w:r w:rsidRPr="00C82317">
              <w:rPr>
                <w:b/>
              </w:rPr>
              <w:t>£24,500</w:t>
            </w:r>
          </w:p>
        </w:tc>
        <w:tc>
          <w:tcPr>
            <w:tcW w:w="1349" w:type="dxa"/>
          </w:tcPr>
          <w:p w:rsidR="005667D1" w:rsidRPr="00C82317" w:rsidRDefault="005667D1" w:rsidP="00C17D45">
            <w:r w:rsidRPr="00C82317">
              <w:t>ABU</w:t>
            </w:r>
          </w:p>
        </w:tc>
        <w:tc>
          <w:tcPr>
            <w:tcW w:w="4462" w:type="dxa"/>
          </w:tcPr>
          <w:p w:rsidR="005667D1" w:rsidRPr="00C82317" w:rsidRDefault="005667D1" w:rsidP="00AE49A6">
            <w:r w:rsidRPr="00C82317">
              <w:t>Minimal instances of partial school closure as a result of staff absence.</w:t>
            </w:r>
          </w:p>
        </w:tc>
        <w:tc>
          <w:tcPr>
            <w:tcW w:w="651" w:type="dxa"/>
          </w:tcPr>
          <w:p w:rsidR="005667D1" w:rsidRPr="00C82317" w:rsidRDefault="005667D1" w:rsidP="00C17D45"/>
        </w:tc>
      </w:tr>
      <w:tr w:rsidR="00A56D65" w:rsidRPr="00C82317" w:rsidTr="79DD987B">
        <w:tc>
          <w:tcPr>
            <w:tcW w:w="2510" w:type="dxa"/>
          </w:tcPr>
          <w:p w:rsidR="00A56D65" w:rsidRPr="00C82317" w:rsidRDefault="00A56D65" w:rsidP="00A56D65">
            <w:pPr>
              <w:rPr>
                <w:b/>
              </w:rPr>
            </w:pPr>
            <w:proofErr w:type="spellStart"/>
            <w:r w:rsidRPr="00C82317">
              <w:rPr>
                <w:b/>
              </w:rPr>
              <w:t>Acadmic</w:t>
            </w:r>
            <w:proofErr w:type="spellEnd"/>
            <w:r w:rsidRPr="00C82317">
              <w:rPr>
                <w:b/>
              </w:rPr>
              <w:t xml:space="preserve"> progress / Wellbeing and mental Health /</w:t>
            </w:r>
          </w:p>
          <w:p w:rsidR="00A56D65" w:rsidRPr="00C82317" w:rsidRDefault="00CB6CDC" w:rsidP="00A56D65">
            <w:pPr>
              <w:rPr>
                <w:b/>
              </w:rPr>
            </w:pPr>
            <w:r w:rsidRPr="00C82317">
              <w:rPr>
                <w:b/>
              </w:rPr>
              <w:t>Lack of routine</w:t>
            </w:r>
          </w:p>
        </w:tc>
        <w:tc>
          <w:tcPr>
            <w:tcW w:w="5325" w:type="dxa"/>
          </w:tcPr>
          <w:p w:rsidR="00A56D65" w:rsidRPr="00C82317" w:rsidRDefault="00A56D65" w:rsidP="007C21C6">
            <w:r w:rsidRPr="00C82317">
              <w:rPr>
                <w:b/>
              </w:rPr>
              <w:t xml:space="preserve">The </w:t>
            </w:r>
            <w:proofErr w:type="spellStart"/>
            <w:r w:rsidRPr="00C82317">
              <w:rPr>
                <w:b/>
              </w:rPr>
              <w:t>Covid</w:t>
            </w:r>
            <w:proofErr w:type="spellEnd"/>
            <w:r w:rsidRPr="00C82317">
              <w:rPr>
                <w:b/>
              </w:rPr>
              <w:t xml:space="preserve"> Catch-Up premium will be used to fund</w:t>
            </w:r>
            <w:r w:rsidRPr="00C82317">
              <w:rPr>
                <w:bCs/>
              </w:rPr>
              <w:t xml:space="preserve"> annual subscription to School Cloud Remote Parents’ Evening booking resource and live video conferencing.</w:t>
            </w:r>
          </w:p>
        </w:tc>
        <w:tc>
          <w:tcPr>
            <w:tcW w:w="1091" w:type="dxa"/>
          </w:tcPr>
          <w:p w:rsidR="00A56D65" w:rsidRPr="00C82317" w:rsidRDefault="00A56D65" w:rsidP="00C17D45">
            <w:pPr>
              <w:rPr>
                <w:b/>
              </w:rPr>
            </w:pPr>
            <w:r w:rsidRPr="00C82317">
              <w:rPr>
                <w:b/>
              </w:rPr>
              <w:t>£1,050</w:t>
            </w:r>
          </w:p>
        </w:tc>
        <w:tc>
          <w:tcPr>
            <w:tcW w:w="1349" w:type="dxa"/>
          </w:tcPr>
          <w:p w:rsidR="00A56D65" w:rsidRPr="00C82317" w:rsidRDefault="00A56D65" w:rsidP="00C17D45">
            <w:r w:rsidRPr="00C82317">
              <w:t>CHO</w:t>
            </w:r>
          </w:p>
        </w:tc>
        <w:tc>
          <w:tcPr>
            <w:tcW w:w="4462" w:type="dxa"/>
          </w:tcPr>
          <w:p w:rsidR="00A56D65" w:rsidRPr="00C82317" w:rsidRDefault="00A56D65" w:rsidP="00AE49A6">
            <w:r w:rsidRPr="00C82317">
              <w:t xml:space="preserve">Attendance to </w:t>
            </w:r>
            <w:proofErr w:type="gramStart"/>
            <w:r w:rsidRPr="00C82317">
              <w:t>parents</w:t>
            </w:r>
            <w:proofErr w:type="gramEnd"/>
            <w:r w:rsidRPr="00C82317">
              <w:t xml:space="preserve"> evenings is comparable to those of 2018-2019.</w:t>
            </w:r>
          </w:p>
        </w:tc>
        <w:tc>
          <w:tcPr>
            <w:tcW w:w="651" w:type="dxa"/>
          </w:tcPr>
          <w:p w:rsidR="00A56D65" w:rsidRPr="00C82317" w:rsidRDefault="00A56D65" w:rsidP="00C17D45"/>
        </w:tc>
      </w:tr>
    </w:tbl>
    <w:p w:rsidR="00C17D45" w:rsidRPr="00C82317" w:rsidRDefault="00C17D45" w:rsidP="00C17D45">
      <w:pPr>
        <w:spacing w:after="0" w:line="240" w:lineRule="auto"/>
        <w:rPr>
          <w:b/>
        </w:rPr>
      </w:pPr>
    </w:p>
    <w:p w:rsidR="00C17D45" w:rsidRPr="00C82317" w:rsidRDefault="00C17D45" w:rsidP="00C17D45">
      <w:pPr>
        <w:rPr>
          <w:b/>
        </w:rPr>
      </w:pPr>
      <w:r w:rsidRPr="00C82317">
        <w:rPr>
          <w:b/>
        </w:rPr>
        <w:t>Summary of costs:</w:t>
      </w:r>
    </w:p>
    <w:tbl>
      <w:tblPr>
        <w:tblStyle w:val="TableGrid"/>
        <w:tblW w:w="0" w:type="auto"/>
        <w:tblLook w:val="04A0" w:firstRow="1" w:lastRow="0" w:firstColumn="1" w:lastColumn="0" w:noHBand="0" w:noVBand="1"/>
      </w:tblPr>
      <w:tblGrid>
        <w:gridCol w:w="7694"/>
        <w:gridCol w:w="7694"/>
      </w:tblGrid>
      <w:tr w:rsidR="00C17D45" w:rsidRPr="00C82317" w:rsidTr="00C17D45">
        <w:tc>
          <w:tcPr>
            <w:tcW w:w="7694" w:type="dxa"/>
          </w:tcPr>
          <w:p w:rsidR="00C17D45" w:rsidRPr="00C82317" w:rsidRDefault="00C17D45" w:rsidP="00C17D45">
            <w:pPr>
              <w:rPr>
                <w:b/>
              </w:rPr>
            </w:pPr>
            <w:proofErr w:type="spellStart"/>
            <w:r w:rsidRPr="00C82317">
              <w:rPr>
                <w:b/>
              </w:rPr>
              <w:lastRenderedPageBreak/>
              <w:t>Covid</w:t>
            </w:r>
            <w:proofErr w:type="spellEnd"/>
            <w:r w:rsidRPr="00C82317">
              <w:rPr>
                <w:b/>
              </w:rPr>
              <w:t>-Catch Up Premium</w:t>
            </w:r>
          </w:p>
          <w:p w:rsidR="00AE49A6" w:rsidRPr="00C82317" w:rsidRDefault="00AE49A6" w:rsidP="00C17D45">
            <w:pPr>
              <w:rPr>
                <w:b/>
              </w:rPr>
            </w:pPr>
            <w:r w:rsidRPr="00C82317">
              <w:rPr>
                <w:b/>
              </w:rPr>
              <w:t>16-19 Tuition Fund</w:t>
            </w:r>
          </w:p>
        </w:tc>
        <w:tc>
          <w:tcPr>
            <w:tcW w:w="7694" w:type="dxa"/>
          </w:tcPr>
          <w:p w:rsidR="00C17D45" w:rsidRPr="00C82317" w:rsidRDefault="00C17D45" w:rsidP="00C17D45">
            <w:pPr>
              <w:jc w:val="right"/>
              <w:rPr>
                <w:b/>
              </w:rPr>
            </w:pPr>
            <w:r w:rsidRPr="00C82317">
              <w:rPr>
                <w:b/>
              </w:rPr>
              <w:t>£87, 360</w:t>
            </w:r>
          </w:p>
          <w:p w:rsidR="00AE49A6" w:rsidRPr="00C82317" w:rsidRDefault="00AE49A6" w:rsidP="00AE49A6">
            <w:pPr>
              <w:jc w:val="right"/>
              <w:rPr>
                <w:b/>
              </w:rPr>
            </w:pPr>
            <w:r w:rsidRPr="00C82317">
              <w:rPr>
                <w:b/>
              </w:rPr>
              <w:t>£3</w:t>
            </w:r>
            <w:r w:rsidR="00C13CA7" w:rsidRPr="00C82317">
              <w:rPr>
                <w:b/>
              </w:rPr>
              <w:t>,</w:t>
            </w:r>
            <w:r w:rsidRPr="00C82317">
              <w:rPr>
                <w:b/>
              </w:rPr>
              <w:t>647</w:t>
            </w:r>
          </w:p>
        </w:tc>
      </w:tr>
      <w:tr w:rsidR="00A50217" w:rsidRPr="00C82317" w:rsidTr="00C17D45">
        <w:tc>
          <w:tcPr>
            <w:tcW w:w="7694" w:type="dxa"/>
          </w:tcPr>
          <w:p w:rsidR="00A50217" w:rsidRPr="00C82317" w:rsidRDefault="00A50217" w:rsidP="00C17D45">
            <w:r w:rsidRPr="00C82317">
              <w:t>Lucid and PUMA testing for all Year 7</w:t>
            </w:r>
          </w:p>
        </w:tc>
        <w:tc>
          <w:tcPr>
            <w:tcW w:w="7694" w:type="dxa"/>
          </w:tcPr>
          <w:p w:rsidR="00A50217" w:rsidRPr="00C82317" w:rsidRDefault="00534065" w:rsidP="008361A9">
            <w:pPr>
              <w:jc w:val="right"/>
            </w:pPr>
            <w:r>
              <w:t>£3600</w:t>
            </w:r>
          </w:p>
        </w:tc>
      </w:tr>
      <w:tr w:rsidR="00C17D45" w:rsidRPr="00C82317" w:rsidTr="00C17D45">
        <w:tc>
          <w:tcPr>
            <w:tcW w:w="7694" w:type="dxa"/>
          </w:tcPr>
          <w:p w:rsidR="00C17D45" w:rsidRPr="00C82317" w:rsidRDefault="00C17D45" w:rsidP="00C17D45">
            <w:r w:rsidRPr="00C82317">
              <w:t>Learning Coach x2 (Literacy and Numeracy)</w:t>
            </w:r>
          </w:p>
        </w:tc>
        <w:tc>
          <w:tcPr>
            <w:tcW w:w="7694" w:type="dxa"/>
          </w:tcPr>
          <w:p w:rsidR="00C17D45" w:rsidRPr="00C82317" w:rsidRDefault="00C17D45" w:rsidP="008361A9">
            <w:pPr>
              <w:jc w:val="right"/>
            </w:pPr>
            <w:r w:rsidRPr="00C82317">
              <w:t>£</w:t>
            </w:r>
            <w:r w:rsidR="00C3660D" w:rsidRPr="00C82317">
              <w:t>26</w:t>
            </w:r>
            <w:r w:rsidR="008361A9" w:rsidRPr="00C82317">
              <w:t>,000</w:t>
            </w:r>
          </w:p>
        </w:tc>
      </w:tr>
      <w:tr w:rsidR="0019744C" w:rsidRPr="00C82317" w:rsidTr="00C17D45">
        <w:tc>
          <w:tcPr>
            <w:tcW w:w="7694" w:type="dxa"/>
          </w:tcPr>
          <w:p w:rsidR="0019744C" w:rsidRPr="00C82317" w:rsidRDefault="0019744C" w:rsidP="00C17D45">
            <w:r w:rsidRPr="00C82317">
              <w:t>Pearson Tutoring Programme (GCSE English, Mathe</w:t>
            </w:r>
            <w:r w:rsidR="00C13CA7" w:rsidRPr="00C82317">
              <w:t>matics and Science)</w:t>
            </w:r>
          </w:p>
        </w:tc>
        <w:tc>
          <w:tcPr>
            <w:tcW w:w="7694" w:type="dxa"/>
          </w:tcPr>
          <w:p w:rsidR="0019744C" w:rsidRPr="00C82317" w:rsidRDefault="00C13CA7" w:rsidP="008361A9">
            <w:pPr>
              <w:jc w:val="right"/>
            </w:pPr>
            <w:r w:rsidRPr="00C82317">
              <w:t>£2,700</w:t>
            </w:r>
          </w:p>
        </w:tc>
      </w:tr>
      <w:tr w:rsidR="00C17D45" w:rsidRPr="00C82317" w:rsidTr="00C17D45">
        <w:tc>
          <w:tcPr>
            <w:tcW w:w="7694" w:type="dxa"/>
          </w:tcPr>
          <w:p w:rsidR="00C17D45" w:rsidRPr="00C82317" w:rsidRDefault="00AE49A6" w:rsidP="00AE49A6">
            <w:r w:rsidRPr="00C82317">
              <w:t>My Tutor (fourteen sessions, ten sixth form students)</w:t>
            </w:r>
          </w:p>
        </w:tc>
        <w:tc>
          <w:tcPr>
            <w:tcW w:w="7694" w:type="dxa"/>
          </w:tcPr>
          <w:p w:rsidR="00C17D45" w:rsidRPr="00C82317" w:rsidRDefault="00AE49A6" w:rsidP="00C17D45">
            <w:pPr>
              <w:jc w:val="right"/>
            </w:pPr>
            <w:r w:rsidRPr="00C82317">
              <w:t>£3640</w:t>
            </w:r>
          </w:p>
        </w:tc>
      </w:tr>
      <w:tr w:rsidR="00C17D45" w:rsidRPr="00C82317" w:rsidTr="00C17D45">
        <w:tc>
          <w:tcPr>
            <w:tcW w:w="7694" w:type="dxa"/>
          </w:tcPr>
          <w:p w:rsidR="00C17D45" w:rsidRPr="00C82317" w:rsidRDefault="005667D1" w:rsidP="00C17D45">
            <w:r w:rsidRPr="00C82317">
              <w:t xml:space="preserve">Y7 </w:t>
            </w:r>
            <w:r w:rsidR="00C3660D" w:rsidRPr="00C82317">
              <w:t>Literacy and Numeracy Registration Catch-Up (Teacher-led)</w:t>
            </w:r>
          </w:p>
        </w:tc>
        <w:tc>
          <w:tcPr>
            <w:tcW w:w="7694" w:type="dxa"/>
          </w:tcPr>
          <w:p w:rsidR="00C17D45" w:rsidRPr="00C82317" w:rsidRDefault="00156A99" w:rsidP="00C17D45">
            <w:pPr>
              <w:jc w:val="right"/>
            </w:pPr>
            <w:r>
              <w:t>£1300</w:t>
            </w:r>
          </w:p>
        </w:tc>
      </w:tr>
      <w:tr w:rsidR="00C17D45" w:rsidRPr="00C82317" w:rsidTr="00C17D45">
        <w:tc>
          <w:tcPr>
            <w:tcW w:w="7694" w:type="dxa"/>
          </w:tcPr>
          <w:p w:rsidR="00C17D45" w:rsidRPr="00C82317" w:rsidRDefault="005667D1" w:rsidP="00C17D45">
            <w:r w:rsidRPr="00C82317">
              <w:t>Y8-11 Literacy and Numeracy Intervention – TA-led</w:t>
            </w:r>
          </w:p>
        </w:tc>
        <w:tc>
          <w:tcPr>
            <w:tcW w:w="7694" w:type="dxa"/>
          </w:tcPr>
          <w:p w:rsidR="00C17D45" w:rsidRPr="00C82317" w:rsidRDefault="005667D1" w:rsidP="00156A99">
            <w:pPr>
              <w:jc w:val="right"/>
            </w:pPr>
            <w:r w:rsidRPr="00C82317">
              <w:t>£</w:t>
            </w:r>
            <w:r w:rsidR="00156A99">
              <w:t>11,000</w:t>
            </w:r>
          </w:p>
        </w:tc>
      </w:tr>
      <w:tr w:rsidR="00C17D45" w:rsidRPr="00C82317" w:rsidTr="00C17D45">
        <w:tc>
          <w:tcPr>
            <w:tcW w:w="7694" w:type="dxa"/>
          </w:tcPr>
          <w:p w:rsidR="00C17D45" w:rsidRPr="00C82317" w:rsidRDefault="005667D1" w:rsidP="005667D1">
            <w:r w:rsidRPr="00C82317">
              <w:t>Year 11/13 Holiday Booster Sessions</w:t>
            </w:r>
          </w:p>
        </w:tc>
        <w:tc>
          <w:tcPr>
            <w:tcW w:w="7694" w:type="dxa"/>
          </w:tcPr>
          <w:p w:rsidR="00C17D45" w:rsidRPr="00C82317" w:rsidRDefault="005667D1" w:rsidP="008361A9">
            <w:pPr>
              <w:jc w:val="right"/>
            </w:pPr>
            <w:r w:rsidRPr="00C82317">
              <w:t>£1,250</w:t>
            </w:r>
          </w:p>
        </w:tc>
      </w:tr>
      <w:tr w:rsidR="005667D1" w:rsidRPr="00C82317" w:rsidTr="00C17D45">
        <w:tc>
          <w:tcPr>
            <w:tcW w:w="7694" w:type="dxa"/>
          </w:tcPr>
          <w:p w:rsidR="005667D1" w:rsidRPr="00C82317" w:rsidRDefault="005667D1" w:rsidP="005667D1">
            <w:r w:rsidRPr="00C82317">
              <w:t>Additional member of the Cover Supervisor Team</w:t>
            </w:r>
          </w:p>
        </w:tc>
        <w:tc>
          <w:tcPr>
            <w:tcW w:w="7694" w:type="dxa"/>
          </w:tcPr>
          <w:p w:rsidR="005667D1" w:rsidRPr="00C82317" w:rsidRDefault="005667D1" w:rsidP="008361A9">
            <w:pPr>
              <w:jc w:val="right"/>
            </w:pPr>
            <w:r w:rsidRPr="00C82317">
              <w:t>£24,420</w:t>
            </w:r>
          </w:p>
        </w:tc>
      </w:tr>
      <w:tr w:rsidR="00CB6CDC" w:rsidRPr="00C82317" w:rsidTr="00C17D45">
        <w:tc>
          <w:tcPr>
            <w:tcW w:w="7694" w:type="dxa"/>
          </w:tcPr>
          <w:p w:rsidR="00CB6CDC" w:rsidRPr="00C82317" w:rsidRDefault="00CB6CDC" w:rsidP="005667D1">
            <w:r w:rsidRPr="00C82317">
              <w:t>Additional teaching assistant</w:t>
            </w:r>
          </w:p>
        </w:tc>
        <w:tc>
          <w:tcPr>
            <w:tcW w:w="7694" w:type="dxa"/>
          </w:tcPr>
          <w:p w:rsidR="00CB6CDC" w:rsidRPr="00C82317" w:rsidRDefault="00CB6CDC" w:rsidP="008361A9">
            <w:pPr>
              <w:jc w:val="right"/>
            </w:pPr>
            <w:r w:rsidRPr="00C82317">
              <w:t>£12000</w:t>
            </w:r>
          </w:p>
        </w:tc>
      </w:tr>
      <w:tr w:rsidR="00CB6CDC" w:rsidRPr="00C82317" w:rsidTr="00C17D45">
        <w:tc>
          <w:tcPr>
            <w:tcW w:w="7694" w:type="dxa"/>
          </w:tcPr>
          <w:p w:rsidR="00CB6CDC" w:rsidRPr="00C82317" w:rsidRDefault="00CB6CDC" w:rsidP="005667D1">
            <w:r w:rsidRPr="00C82317">
              <w:t>Additional half day of school counsellor</w:t>
            </w:r>
          </w:p>
        </w:tc>
        <w:tc>
          <w:tcPr>
            <w:tcW w:w="7694" w:type="dxa"/>
          </w:tcPr>
          <w:p w:rsidR="00CB6CDC" w:rsidRPr="00C82317" w:rsidRDefault="00CB6CDC" w:rsidP="008361A9">
            <w:pPr>
              <w:jc w:val="right"/>
            </w:pPr>
            <w:r w:rsidRPr="00C82317">
              <w:t>£2250</w:t>
            </w:r>
          </w:p>
        </w:tc>
      </w:tr>
      <w:tr w:rsidR="00CB6CDC" w:rsidRPr="00C82317" w:rsidTr="00C17D45">
        <w:tc>
          <w:tcPr>
            <w:tcW w:w="7694" w:type="dxa"/>
          </w:tcPr>
          <w:p w:rsidR="00CB6CDC" w:rsidRPr="00C82317" w:rsidRDefault="00CB6CDC" w:rsidP="005667D1">
            <w:r w:rsidRPr="00C82317">
              <w:t>Text Help Access</w:t>
            </w:r>
          </w:p>
        </w:tc>
        <w:tc>
          <w:tcPr>
            <w:tcW w:w="7694" w:type="dxa"/>
          </w:tcPr>
          <w:p w:rsidR="00CB6CDC" w:rsidRPr="00C82317" w:rsidRDefault="00CB6CDC" w:rsidP="008361A9">
            <w:pPr>
              <w:jc w:val="right"/>
            </w:pPr>
            <w:r w:rsidRPr="00C82317">
              <w:t>£1800</w:t>
            </w:r>
          </w:p>
        </w:tc>
      </w:tr>
      <w:tr w:rsidR="00CB6CDC" w:rsidRPr="00C82317" w:rsidTr="00C17D45">
        <w:tc>
          <w:tcPr>
            <w:tcW w:w="7694" w:type="dxa"/>
          </w:tcPr>
          <w:p w:rsidR="00CB6CDC" w:rsidRPr="00C82317" w:rsidRDefault="00CB6CDC" w:rsidP="005667D1">
            <w:r w:rsidRPr="00C82317">
              <w:t>School Cloud Parents’ Evening Platform</w:t>
            </w:r>
          </w:p>
        </w:tc>
        <w:tc>
          <w:tcPr>
            <w:tcW w:w="7694" w:type="dxa"/>
          </w:tcPr>
          <w:p w:rsidR="00CB6CDC" w:rsidRPr="00C82317" w:rsidRDefault="00A56D65" w:rsidP="008361A9">
            <w:pPr>
              <w:jc w:val="right"/>
            </w:pPr>
            <w:r w:rsidRPr="00C82317">
              <w:t>£1</w:t>
            </w:r>
            <w:r w:rsidR="00CB6CDC" w:rsidRPr="00C82317">
              <w:t>,050</w:t>
            </w:r>
          </w:p>
        </w:tc>
      </w:tr>
      <w:tr w:rsidR="00CB6CDC" w:rsidRPr="00C82317" w:rsidTr="00C17D45">
        <w:tc>
          <w:tcPr>
            <w:tcW w:w="7694" w:type="dxa"/>
          </w:tcPr>
          <w:p w:rsidR="00CB6CDC" w:rsidRPr="00C82317" w:rsidRDefault="00CB6CDC" w:rsidP="00CB6CDC">
            <w:pPr>
              <w:jc w:val="right"/>
              <w:rPr>
                <w:b/>
              </w:rPr>
            </w:pPr>
            <w:r w:rsidRPr="00C82317">
              <w:rPr>
                <w:b/>
              </w:rPr>
              <w:t>Total Spend</w:t>
            </w:r>
          </w:p>
        </w:tc>
        <w:tc>
          <w:tcPr>
            <w:tcW w:w="7694" w:type="dxa"/>
          </w:tcPr>
          <w:p w:rsidR="00CB6CDC" w:rsidRPr="00C82317" w:rsidRDefault="000B3410" w:rsidP="00156A99">
            <w:pPr>
              <w:jc w:val="right"/>
              <w:rPr>
                <w:b/>
              </w:rPr>
            </w:pPr>
            <w:r>
              <w:rPr>
                <w:b/>
              </w:rPr>
              <w:t>£</w:t>
            </w:r>
            <w:r w:rsidR="00156A99">
              <w:rPr>
                <w:b/>
              </w:rPr>
              <w:t>91,0</w:t>
            </w:r>
            <w:r w:rsidR="00534065">
              <w:rPr>
                <w:b/>
              </w:rPr>
              <w:t>10</w:t>
            </w:r>
          </w:p>
        </w:tc>
      </w:tr>
    </w:tbl>
    <w:p w:rsidR="006C3EC8" w:rsidRPr="00C82317" w:rsidRDefault="006C3EC8" w:rsidP="00CB6CDC">
      <w:pPr>
        <w:rPr>
          <w:bCs/>
        </w:rPr>
      </w:pPr>
    </w:p>
    <w:sectPr w:rsidR="006C3EC8" w:rsidRPr="00C82317" w:rsidSect="00C17D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CBE"/>
    <w:multiLevelType w:val="multilevel"/>
    <w:tmpl w:val="DABAB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3528A5"/>
    <w:multiLevelType w:val="hybridMultilevel"/>
    <w:tmpl w:val="F18A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86B4B"/>
    <w:multiLevelType w:val="hybridMultilevel"/>
    <w:tmpl w:val="E0C6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653CC"/>
    <w:multiLevelType w:val="hybridMultilevel"/>
    <w:tmpl w:val="83DA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913B7"/>
    <w:multiLevelType w:val="hybridMultilevel"/>
    <w:tmpl w:val="073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20895"/>
    <w:multiLevelType w:val="hybridMultilevel"/>
    <w:tmpl w:val="F914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20320"/>
    <w:multiLevelType w:val="hybridMultilevel"/>
    <w:tmpl w:val="2380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5533A"/>
    <w:multiLevelType w:val="hybridMultilevel"/>
    <w:tmpl w:val="5770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236F7"/>
    <w:multiLevelType w:val="hybridMultilevel"/>
    <w:tmpl w:val="D716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45"/>
    <w:rsid w:val="00015019"/>
    <w:rsid w:val="0002294A"/>
    <w:rsid w:val="00023049"/>
    <w:rsid w:val="00037889"/>
    <w:rsid w:val="000B3410"/>
    <w:rsid w:val="000B7A80"/>
    <w:rsid w:val="000C6AC7"/>
    <w:rsid w:val="000D1DE0"/>
    <w:rsid w:val="000E5F29"/>
    <w:rsid w:val="001013DA"/>
    <w:rsid w:val="00144E1A"/>
    <w:rsid w:val="00156A99"/>
    <w:rsid w:val="00160B3E"/>
    <w:rsid w:val="00164C4F"/>
    <w:rsid w:val="0019744C"/>
    <w:rsid w:val="001A2CB3"/>
    <w:rsid w:val="001D4918"/>
    <w:rsid w:val="00213064"/>
    <w:rsid w:val="002749E5"/>
    <w:rsid w:val="0028073A"/>
    <w:rsid w:val="00282B99"/>
    <w:rsid w:val="002A2AB0"/>
    <w:rsid w:val="00366FEE"/>
    <w:rsid w:val="00367E7E"/>
    <w:rsid w:val="003D617B"/>
    <w:rsid w:val="004B67EC"/>
    <w:rsid w:val="004B6DDE"/>
    <w:rsid w:val="004E52B6"/>
    <w:rsid w:val="004F538E"/>
    <w:rsid w:val="0051437D"/>
    <w:rsid w:val="00534065"/>
    <w:rsid w:val="005667D1"/>
    <w:rsid w:val="00577528"/>
    <w:rsid w:val="005A54A7"/>
    <w:rsid w:val="005A6E2C"/>
    <w:rsid w:val="00600883"/>
    <w:rsid w:val="006874D0"/>
    <w:rsid w:val="006B02A4"/>
    <w:rsid w:val="006C3EC8"/>
    <w:rsid w:val="0070764D"/>
    <w:rsid w:val="00710F20"/>
    <w:rsid w:val="007314A4"/>
    <w:rsid w:val="007554C7"/>
    <w:rsid w:val="007B4E7E"/>
    <w:rsid w:val="007C21C6"/>
    <w:rsid w:val="007E4771"/>
    <w:rsid w:val="007F05EF"/>
    <w:rsid w:val="008014EF"/>
    <w:rsid w:val="008361A9"/>
    <w:rsid w:val="00893CC7"/>
    <w:rsid w:val="008A39A8"/>
    <w:rsid w:val="008C16B2"/>
    <w:rsid w:val="008C2D1B"/>
    <w:rsid w:val="008C6D30"/>
    <w:rsid w:val="008F5CA4"/>
    <w:rsid w:val="00924B5A"/>
    <w:rsid w:val="00933CBB"/>
    <w:rsid w:val="009A6E8C"/>
    <w:rsid w:val="009D7C8D"/>
    <w:rsid w:val="009E50AB"/>
    <w:rsid w:val="00A357A1"/>
    <w:rsid w:val="00A50217"/>
    <w:rsid w:val="00A549BE"/>
    <w:rsid w:val="00A56D65"/>
    <w:rsid w:val="00A635C2"/>
    <w:rsid w:val="00A74537"/>
    <w:rsid w:val="00A979D8"/>
    <w:rsid w:val="00AE49A6"/>
    <w:rsid w:val="00B72840"/>
    <w:rsid w:val="00C01A9B"/>
    <w:rsid w:val="00C13CA7"/>
    <w:rsid w:val="00C17D45"/>
    <w:rsid w:val="00C2043C"/>
    <w:rsid w:val="00C3660D"/>
    <w:rsid w:val="00C36916"/>
    <w:rsid w:val="00C42DAA"/>
    <w:rsid w:val="00C82317"/>
    <w:rsid w:val="00CB6CDC"/>
    <w:rsid w:val="00E01D0C"/>
    <w:rsid w:val="00E240E8"/>
    <w:rsid w:val="00E279E9"/>
    <w:rsid w:val="00E35199"/>
    <w:rsid w:val="00E67B6A"/>
    <w:rsid w:val="00EA042C"/>
    <w:rsid w:val="00EB4878"/>
    <w:rsid w:val="00ED0AEF"/>
    <w:rsid w:val="00ED5F7E"/>
    <w:rsid w:val="00EF661F"/>
    <w:rsid w:val="00F77C1B"/>
    <w:rsid w:val="00F97B33"/>
    <w:rsid w:val="00FD2EC2"/>
    <w:rsid w:val="7813019E"/>
    <w:rsid w:val="79DD9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8DB69-5587-4E99-A0C9-3A62702D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5023dff443d19215cf24fa204e1adab8">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0e8b7140d6e15bf8229ce1c4552c27f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79F1A-2F6A-47E8-8D99-032D24C027F4}">
  <ds:schemaRefs>
    <ds:schemaRef ds:uri="http://schemas.microsoft.com/sharepoint/v3/contenttype/forms"/>
  </ds:schemaRefs>
</ds:datastoreItem>
</file>

<file path=customXml/itemProps2.xml><?xml version="1.0" encoding="utf-8"?>
<ds:datastoreItem xmlns:ds="http://schemas.openxmlformats.org/officeDocument/2006/customXml" ds:itemID="{7214B357-B872-463B-985F-455A18266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978FA-E68C-41B2-9DA1-3D389C88280B}">
  <ds:schemaRefs>
    <ds:schemaRef ds:uri="http://purl.org/dc/terms/"/>
    <ds:schemaRef ds:uri="http://schemas.microsoft.com/office/2006/documentManagement/types"/>
    <ds:schemaRef ds:uri="http://purl.org/dc/dcmitype/"/>
    <ds:schemaRef ds:uri="9afcb3e8-5075-4bf7-b833-5364ec8a01d3"/>
    <ds:schemaRef ds:uri="0e9a4b23-3157-4a63-86eb-e46e81e959a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Eckington School</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Horsfield (ECK)</dc:creator>
  <cp:keywords/>
  <dc:description/>
  <cp:lastModifiedBy>D Middleton (ECK)</cp:lastModifiedBy>
  <cp:revision>2</cp:revision>
  <dcterms:created xsi:type="dcterms:W3CDTF">2021-02-11T15:12:00Z</dcterms:created>
  <dcterms:modified xsi:type="dcterms:W3CDTF">2021-02-11T15:12:00Z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